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>w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8B3676">
        <w:rPr>
          <w:sz w:val="26"/>
          <w:szCs w:val="26"/>
        </w:rPr>
        <w:t xml:space="preserve">31 grudnia </w:t>
      </w:r>
      <w:r w:rsidR="000E647F">
        <w:rPr>
          <w:sz w:val="26"/>
          <w:szCs w:val="26"/>
        </w:rPr>
        <w:t>2019</w:t>
      </w:r>
      <w:r w:rsidRPr="00F66776">
        <w:rPr>
          <w:sz w:val="26"/>
          <w:szCs w:val="26"/>
        </w:rPr>
        <w:t>r.</w:t>
      </w:r>
    </w:p>
    <w:p w:rsidR="00E223A1" w:rsidRDefault="00E223A1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>j (</w:t>
      </w:r>
      <w:proofErr w:type="spellStart"/>
      <w:r w:rsidR="00C44BE6">
        <w:rPr>
          <w:sz w:val="26"/>
          <w:szCs w:val="26"/>
        </w:rPr>
        <w:t>t.j</w:t>
      </w:r>
      <w:proofErr w:type="spellEnd"/>
      <w:r w:rsidR="00C44BE6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środków publicznych (tj. Dz.U. 201</w:t>
      </w:r>
      <w:r w:rsidR="008B3676">
        <w:rPr>
          <w:sz w:val="26"/>
          <w:szCs w:val="26"/>
        </w:rPr>
        <w:t>9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8B3676">
        <w:rPr>
          <w:sz w:val="26"/>
          <w:szCs w:val="26"/>
        </w:rPr>
        <w:t xml:space="preserve"> 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223A1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Szpitalny Oddział Ratownictwa Medycznego z Działem Przyjęć</w:t>
      </w:r>
    </w:p>
    <w:p w:rsidR="001C2B9A" w:rsidRPr="00F66776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Uniwersyteckim</w:t>
      </w:r>
      <w:r w:rsidR="001C2B9A" w:rsidRPr="00F66776">
        <w:rPr>
          <w:b/>
          <w:sz w:val="26"/>
          <w:szCs w:val="26"/>
        </w:rPr>
        <w:t xml:space="preserve">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w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>zej (</w:t>
      </w:r>
      <w:proofErr w:type="spellStart"/>
      <w:r w:rsidR="00C44BE6">
        <w:rPr>
          <w:sz w:val="26"/>
          <w:szCs w:val="26"/>
        </w:rPr>
        <w:t>t.j</w:t>
      </w:r>
      <w:proofErr w:type="spellEnd"/>
      <w:r w:rsidR="00C44BE6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Dokumenty potwierdzające kwalifikacje zawodowe m.in. prawo wykonywania zawodu, dyplom ukończenia st</w:t>
      </w:r>
      <w:r w:rsidR="00E223A1">
        <w:rPr>
          <w:sz w:val="26"/>
          <w:szCs w:val="26"/>
        </w:rPr>
        <w:t>udiów, dyplomy specjalizacyjne albo oświadczenie podpisane przez kierownika szkolenia specjalizacyjnego o odbywaniu specjalizacji.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w zakresie </w:t>
      </w:r>
      <w:r w:rsidR="00E223A1">
        <w:rPr>
          <w:b/>
          <w:sz w:val="26"/>
          <w:szCs w:val="26"/>
        </w:rPr>
        <w:t>pediatrii</w:t>
      </w:r>
      <w:r w:rsidR="000E647F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8B3676">
        <w:rPr>
          <w:b/>
          <w:sz w:val="26"/>
          <w:szCs w:val="26"/>
        </w:rPr>
        <w:t>14</w:t>
      </w:r>
      <w:r w:rsidRPr="00CD2320">
        <w:rPr>
          <w:b/>
          <w:sz w:val="26"/>
          <w:szCs w:val="26"/>
        </w:rPr>
        <w:t>.</w:t>
      </w:r>
      <w:r w:rsidR="008B3676">
        <w:rPr>
          <w:b/>
          <w:sz w:val="26"/>
          <w:szCs w:val="26"/>
        </w:rPr>
        <w:t>01.2020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8B3676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8B3676">
        <w:rPr>
          <w:sz w:val="26"/>
          <w:szCs w:val="26"/>
        </w:rPr>
        <w:t>01.2020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8B3676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8B3676">
        <w:rPr>
          <w:sz w:val="26"/>
          <w:szCs w:val="26"/>
        </w:rPr>
        <w:t>1.2020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8B3676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8B3676">
        <w:rPr>
          <w:sz w:val="26"/>
          <w:szCs w:val="26"/>
        </w:rPr>
        <w:t>01.2020</w:t>
      </w:r>
      <w:bookmarkStart w:id="0" w:name="_GoBack"/>
      <w:bookmarkEnd w:id="0"/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38605975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</w:t>
      </w:r>
      <w:r w:rsidR="008B3676">
        <w:rPr>
          <w:sz w:val="26"/>
          <w:szCs w:val="26"/>
        </w:rPr>
        <w:t>19r.,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</w:t>
      </w:r>
      <w:r w:rsidR="00E223A1">
        <w:rPr>
          <w:sz w:val="26"/>
          <w:szCs w:val="26"/>
        </w:rPr>
        <w:t xml:space="preserve"> pediatrii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………….. brutto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zawarta w Łodzi w dniu ………………….. pomiędzy: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reprezentowanym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dr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a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 xml:space="preserve">zwanym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Miejscem wykonywania świadczeń, o których mowa w ust. 1 jest </w:t>
      </w:r>
      <w:r w:rsidR="00E223A1">
        <w:rPr>
          <w:sz w:val="26"/>
          <w:szCs w:val="26"/>
        </w:rPr>
        <w:t xml:space="preserve">Szpitalny Oddział Ratownictwa Medycznego z Działem Przyjęć w </w:t>
      </w:r>
      <w:r w:rsidRPr="000E647F">
        <w:rPr>
          <w:sz w:val="26"/>
          <w:szCs w:val="26"/>
        </w:rPr>
        <w:t>Uniwersytecki</w:t>
      </w:r>
      <w:r w:rsidR="00E223A1">
        <w:rPr>
          <w:sz w:val="26"/>
          <w:szCs w:val="26"/>
        </w:rPr>
        <w:t>m</w:t>
      </w:r>
      <w:r w:rsidRPr="000E647F">
        <w:rPr>
          <w:sz w:val="26"/>
          <w:szCs w:val="26"/>
        </w:rPr>
        <w:t xml:space="preserve">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Udzielający zamówienie zobowiązuje się wobec Przyjmującego zamówienie                      do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udostępnienia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zapewnienia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0E647F">
        <w:rPr>
          <w:sz w:val="26"/>
          <w:szCs w:val="26"/>
        </w:rPr>
        <w:t>poż</w:t>
      </w:r>
      <w:proofErr w:type="spellEnd"/>
      <w:r w:rsidRPr="000E647F">
        <w:rPr>
          <w:sz w:val="26"/>
          <w:szCs w:val="26"/>
        </w:rPr>
        <w:t>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>przestrzegania praw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Umowa zostaje zawarta na czas określony od ………….. do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a)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nieważności.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właściwy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Przyjmujący zamówienie                                                  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12189"/>
    <w:rsid w:val="00396AA5"/>
    <w:rsid w:val="00542384"/>
    <w:rsid w:val="005B54FA"/>
    <w:rsid w:val="00656686"/>
    <w:rsid w:val="007123E2"/>
    <w:rsid w:val="0082122F"/>
    <w:rsid w:val="008B3676"/>
    <w:rsid w:val="0092621C"/>
    <w:rsid w:val="009D5952"/>
    <w:rsid w:val="00A922A0"/>
    <w:rsid w:val="00BB6D23"/>
    <w:rsid w:val="00C44BE6"/>
    <w:rsid w:val="00CC7393"/>
    <w:rsid w:val="00CD2320"/>
    <w:rsid w:val="00E223A1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163E7"/>
  <w15:docId w15:val="{8A3418D0-4EBB-4E95-8F5A-2BC2C75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3211</Words>
  <Characters>19269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16</cp:revision>
  <cp:lastPrinted>2019-01-24T13:05:00Z</cp:lastPrinted>
  <dcterms:created xsi:type="dcterms:W3CDTF">2018-11-14T13:39:00Z</dcterms:created>
  <dcterms:modified xsi:type="dcterms:W3CDTF">2019-12-23T10:33:00Z</dcterms:modified>
</cp:coreProperties>
</file>