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 xml:space="preserve">Łódź, dnia </w:t>
      </w:r>
      <w:r w:rsidR="00077252">
        <w:rPr>
          <w:rFonts w:eastAsia="Calibri" w:cstheme="minorHAnsi"/>
          <w:sz w:val="24"/>
          <w:szCs w:val="24"/>
        </w:rPr>
        <w:t>10</w:t>
      </w:r>
      <w:r w:rsidRPr="00F419C5">
        <w:rPr>
          <w:rFonts w:eastAsia="Calibri" w:cstheme="minorHAnsi"/>
          <w:sz w:val="24"/>
          <w:szCs w:val="24"/>
        </w:rPr>
        <w:t>.01.2019 r.</w:t>
      </w:r>
    </w:p>
    <w:p w:rsidR="00AF1ACD" w:rsidRPr="00F42254" w:rsidRDefault="00AF1ACD" w:rsidP="00AF1ACD">
      <w:pPr>
        <w:rPr>
          <w:rFonts w:cstheme="minorHAnsi"/>
          <w:sz w:val="8"/>
          <w:szCs w:val="8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ofert </w:t>
      </w:r>
      <w:r w:rsidR="00C475BA" w:rsidRPr="00F419C5">
        <w:rPr>
          <w:rFonts w:cstheme="minorHAnsi"/>
          <w:b/>
          <w:bCs/>
          <w:sz w:val="24"/>
          <w:szCs w:val="24"/>
        </w:rPr>
        <w:t>na udzielanie świadczeń zdrowotnych w zakresie diagnostyki laboratoryjnej</w:t>
      </w:r>
    </w:p>
    <w:p w:rsidR="00AF1ACD" w:rsidRPr="00F42254" w:rsidRDefault="00AF1ACD" w:rsidP="0081067E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AF1ACD" w:rsidRPr="00F419C5" w:rsidRDefault="0081067E" w:rsidP="00F419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419C5">
        <w:rPr>
          <w:rFonts w:cstheme="minorHAnsi"/>
          <w:sz w:val="24"/>
          <w:szCs w:val="24"/>
        </w:rPr>
        <w:t>Centralny Szpital Kliniczny Uniwersytetu Medycznego w Łodzi informuje, iż w toku prowadzonego konkursu ofert wpłynęły pytania dotyczące treści Szczegółowych Warunków Konkursu Ofert:</w:t>
      </w:r>
    </w:p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F1ACD" w:rsidRPr="00F419C5" w:rsidRDefault="0081067E" w:rsidP="007B0B2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419C5">
        <w:rPr>
          <w:rFonts w:cstheme="minorHAnsi"/>
          <w:b/>
          <w:bCs/>
          <w:sz w:val="24"/>
          <w:szCs w:val="24"/>
        </w:rPr>
        <w:t>Pytanie nr 1.</w:t>
      </w:r>
    </w:p>
    <w:p w:rsidR="00077252" w:rsidRPr="00077252" w:rsidRDefault="00077252" w:rsidP="00077252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>P</w:t>
      </w:r>
      <w:r w:rsidRPr="00077252">
        <w:rPr>
          <w:rFonts w:cstheme="minorHAnsi"/>
          <w:sz w:val="24"/>
          <w:szCs w:val="24"/>
          <w:lang w:bidi="pl-PL"/>
        </w:rPr>
        <w:t xml:space="preserve">rosimy o doprecyzowanie informacji zawartych w SWKO punkt V, 7 — </w:t>
      </w:r>
      <w:r w:rsidRPr="00077252">
        <w:rPr>
          <w:rFonts w:cstheme="minorHAnsi"/>
          <w:sz w:val="24"/>
          <w:szCs w:val="24"/>
          <w:lang w:bidi="pl-PL"/>
        </w:rPr>
        <w:t>dotyczący</w:t>
      </w:r>
      <w:r w:rsidRPr="00077252">
        <w:rPr>
          <w:rFonts w:cstheme="minorHAnsi"/>
          <w:sz w:val="24"/>
          <w:szCs w:val="24"/>
          <w:lang w:bidi="pl-PL"/>
        </w:rPr>
        <w:t xml:space="preserve"> posiadania aktualnej kopii polisy OC za szkody </w:t>
      </w:r>
      <w:r w:rsidRPr="00077252">
        <w:rPr>
          <w:rFonts w:cstheme="minorHAnsi"/>
          <w:sz w:val="24"/>
          <w:szCs w:val="24"/>
          <w:lang w:bidi="pl-PL"/>
        </w:rPr>
        <w:t>będące</w:t>
      </w:r>
      <w:r w:rsidRPr="00077252">
        <w:rPr>
          <w:rFonts w:cstheme="minorHAnsi"/>
          <w:sz w:val="24"/>
          <w:szCs w:val="24"/>
          <w:lang w:bidi="pl-PL"/>
        </w:rPr>
        <w:t xml:space="preserve"> </w:t>
      </w:r>
      <w:r w:rsidRPr="00077252">
        <w:rPr>
          <w:rFonts w:cstheme="minorHAnsi"/>
          <w:sz w:val="24"/>
          <w:szCs w:val="24"/>
          <w:lang w:bidi="pl-PL"/>
        </w:rPr>
        <w:t>następstwem</w:t>
      </w:r>
      <w:r>
        <w:rPr>
          <w:rFonts w:cstheme="minorHAnsi"/>
          <w:sz w:val="24"/>
          <w:szCs w:val="24"/>
          <w:lang w:bidi="pl-PL"/>
        </w:rPr>
        <w:t xml:space="preserve"> udzielania ś</w:t>
      </w:r>
      <w:r w:rsidRPr="00077252">
        <w:rPr>
          <w:rFonts w:cstheme="minorHAnsi"/>
          <w:sz w:val="24"/>
          <w:szCs w:val="24"/>
          <w:lang w:bidi="pl-PL"/>
        </w:rPr>
        <w:t>wiadczeń</w:t>
      </w:r>
      <w:r w:rsidRPr="00077252">
        <w:rPr>
          <w:rFonts w:cstheme="minorHAnsi"/>
          <w:sz w:val="24"/>
          <w:szCs w:val="24"/>
          <w:lang w:bidi="pl-PL"/>
        </w:rPr>
        <w:t xml:space="preserve"> zdrowotnych albo niezgodnego z prawem zaniechania udzielania </w:t>
      </w:r>
      <w:r>
        <w:rPr>
          <w:rFonts w:cstheme="minorHAnsi"/>
          <w:sz w:val="24"/>
          <w:szCs w:val="24"/>
          <w:lang w:bidi="pl-PL"/>
        </w:rPr>
        <w:t>ś</w:t>
      </w:r>
      <w:r w:rsidRPr="00077252">
        <w:rPr>
          <w:rFonts w:cstheme="minorHAnsi"/>
          <w:sz w:val="24"/>
          <w:szCs w:val="24"/>
          <w:lang w:bidi="pl-PL"/>
        </w:rPr>
        <w:t>wiadcze</w:t>
      </w:r>
      <w:r>
        <w:rPr>
          <w:rFonts w:cstheme="minorHAnsi"/>
          <w:sz w:val="24"/>
          <w:szCs w:val="24"/>
          <w:lang w:bidi="pl-PL"/>
        </w:rPr>
        <w:t>ń</w:t>
      </w:r>
      <w:r w:rsidRPr="00077252">
        <w:rPr>
          <w:rFonts w:cstheme="minorHAnsi"/>
          <w:sz w:val="24"/>
          <w:szCs w:val="24"/>
          <w:lang w:bidi="pl-PL"/>
        </w:rPr>
        <w:t xml:space="preserve"> zdrowotnych (...).</w:t>
      </w:r>
    </w:p>
    <w:p w:rsidR="00077252" w:rsidRPr="00077252" w:rsidRDefault="00077252" w:rsidP="00077252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077252">
        <w:rPr>
          <w:rFonts w:cstheme="minorHAnsi"/>
          <w:sz w:val="24"/>
          <w:szCs w:val="24"/>
          <w:lang w:bidi="pl-PL"/>
        </w:rPr>
        <w:t xml:space="preserve">Jako podmiot leczniczy zgadzamy </w:t>
      </w:r>
      <w:r w:rsidRPr="00077252">
        <w:rPr>
          <w:rFonts w:cstheme="minorHAnsi"/>
          <w:sz w:val="24"/>
          <w:szCs w:val="24"/>
          <w:lang w:bidi="pl-PL"/>
        </w:rPr>
        <w:t>się</w:t>
      </w:r>
      <w:r w:rsidRPr="00077252">
        <w:rPr>
          <w:rFonts w:cstheme="minorHAnsi"/>
          <w:sz w:val="24"/>
          <w:szCs w:val="24"/>
          <w:lang w:bidi="pl-PL"/>
        </w:rPr>
        <w:t xml:space="preserve">, </w:t>
      </w:r>
      <w:r w:rsidRPr="00077252">
        <w:rPr>
          <w:rFonts w:cstheme="minorHAnsi"/>
          <w:sz w:val="24"/>
          <w:szCs w:val="24"/>
          <w:lang w:bidi="pl-PL"/>
        </w:rPr>
        <w:t>iż</w:t>
      </w:r>
      <w:r w:rsidRPr="00077252">
        <w:rPr>
          <w:rFonts w:cstheme="minorHAnsi"/>
          <w:sz w:val="24"/>
          <w:szCs w:val="24"/>
          <w:lang w:bidi="pl-PL"/>
        </w:rPr>
        <w:t xml:space="preserve"> posiadanie wymaganej ww. polis OC jest </w:t>
      </w:r>
      <w:r w:rsidRPr="00077252">
        <w:rPr>
          <w:rFonts w:cstheme="minorHAnsi"/>
          <w:sz w:val="24"/>
          <w:szCs w:val="24"/>
          <w:lang w:bidi="pl-PL"/>
        </w:rPr>
        <w:t>obowiązkowe</w:t>
      </w:r>
      <w:r w:rsidRPr="00077252">
        <w:rPr>
          <w:rFonts w:cstheme="minorHAnsi"/>
          <w:sz w:val="24"/>
          <w:szCs w:val="24"/>
          <w:lang w:bidi="pl-PL"/>
        </w:rPr>
        <w:t xml:space="preserve">, to mamy </w:t>
      </w:r>
      <w:r w:rsidRPr="00077252">
        <w:rPr>
          <w:rFonts w:cstheme="minorHAnsi"/>
          <w:sz w:val="24"/>
          <w:szCs w:val="24"/>
          <w:lang w:bidi="pl-PL"/>
        </w:rPr>
        <w:t>wątpliwość</w:t>
      </w:r>
      <w:r w:rsidRPr="00077252">
        <w:rPr>
          <w:rFonts w:cstheme="minorHAnsi"/>
          <w:sz w:val="24"/>
          <w:szCs w:val="24"/>
          <w:lang w:bidi="pl-PL"/>
        </w:rPr>
        <w:t xml:space="preserve"> o </w:t>
      </w:r>
      <w:r w:rsidRPr="00077252">
        <w:rPr>
          <w:rFonts w:cstheme="minorHAnsi"/>
          <w:sz w:val="24"/>
          <w:szCs w:val="24"/>
          <w:lang w:bidi="pl-PL"/>
        </w:rPr>
        <w:t>zasadności</w:t>
      </w:r>
      <w:r w:rsidRPr="00077252">
        <w:rPr>
          <w:rFonts w:cstheme="minorHAnsi"/>
          <w:sz w:val="24"/>
          <w:szCs w:val="24"/>
          <w:lang w:bidi="pl-PL"/>
        </w:rPr>
        <w:t xml:space="preserve"> zapisu </w:t>
      </w:r>
      <w:r w:rsidRPr="00077252">
        <w:rPr>
          <w:rFonts w:cstheme="minorHAnsi"/>
          <w:sz w:val="24"/>
          <w:szCs w:val="24"/>
          <w:lang w:bidi="pl-PL"/>
        </w:rPr>
        <w:t>dotyczącego</w:t>
      </w:r>
      <w:r w:rsidRPr="00077252">
        <w:rPr>
          <w:rFonts w:cstheme="minorHAnsi"/>
          <w:sz w:val="24"/>
          <w:szCs w:val="24"/>
          <w:lang w:bidi="pl-PL"/>
        </w:rPr>
        <w:t xml:space="preserve"> rozszerzenia </w:t>
      </w:r>
      <w:r w:rsidRPr="00077252">
        <w:rPr>
          <w:rFonts w:cstheme="minorHAnsi"/>
          <w:sz w:val="24"/>
          <w:szCs w:val="24"/>
          <w:lang w:bidi="pl-PL"/>
        </w:rPr>
        <w:t>obowiązującej</w:t>
      </w:r>
      <w:r>
        <w:rPr>
          <w:rFonts w:cstheme="minorHAnsi"/>
          <w:sz w:val="24"/>
          <w:szCs w:val="24"/>
          <w:lang w:bidi="pl-PL"/>
        </w:rPr>
        <w:t xml:space="preserve"> polisy OC o klauzulę</w:t>
      </w:r>
      <w:r w:rsidRPr="00077252">
        <w:rPr>
          <w:rFonts w:cstheme="minorHAnsi"/>
          <w:sz w:val="24"/>
          <w:szCs w:val="24"/>
          <w:lang w:bidi="pl-PL"/>
        </w:rPr>
        <w:t xml:space="preserve"> </w:t>
      </w:r>
      <w:r w:rsidRPr="00077252">
        <w:rPr>
          <w:rFonts w:cstheme="minorHAnsi"/>
          <w:sz w:val="24"/>
          <w:szCs w:val="24"/>
          <w:lang w:bidi="pl-PL"/>
        </w:rPr>
        <w:t>odpowiedzialności</w:t>
      </w:r>
      <w:r w:rsidRPr="00077252">
        <w:rPr>
          <w:rFonts w:cstheme="minorHAnsi"/>
          <w:sz w:val="24"/>
          <w:szCs w:val="24"/>
          <w:lang w:bidi="pl-PL"/>
        </w:rPr>
        <w:t xml:space="preserve"> za szkody </w:t>
      </w:r>
      <w:r w:rsidRPr="00077252">
        <w:rPr>
          <w:rFonts w:cstheme="minorHAnsi"/>
          <w:sz w:val="24"/>
          <w:szCs w:val="24"/>
          <w:lang w:bidi="pl-PL"/>
        </w:rPr>
        <w:t>wyrządzone</w:t>
      </w:r>
      <w:r w:rsidRPr="00077252">
        <w:rPr>
          <w:rFonts w:cstheme="minorHAnsi"/>
          <w:sz w:val="24"/>
          <w:szCs w:val="24"/>
          <w:lang w:bidi="pl-PL"/>
        </w:rPr>
        <w:t xml:space="preserve"> w skutek przeniesienia choroby </w:t>
      </w:r>
      <w:r w:rsidRPr="00077252">
        <w:rPr>
          <w:rFonts w:cstheme="minorHAnsi"/>
          <w:sz w:val="24"/>
          <w:szCs w:val="24"/>
          <w:lang w:bidi="pl-PL"/>
        </w:rPr>
        <w:t>zakaźnej</w:t>
      </w:r>
      <w:r w:rsidRPr="00077252">
        <w:rPr>
          <w:rFonts w:cstheme="minorHAnsi"/>
          <w:sz w:val="24"/>
          <w:szCs w:val="24"/>
          <w:lang w:bidi="pl-PL"/>
        </w:rPr>
        <w:t xml:space="preserve"> i </w:t>
      </w:r>
      <w:r w:rsidRPr="00077252">
        <w:rPr>
          <w:rFonts w:cstheme="minorHAnsi"/>
          <w:sz w:val="24"/>
          <w:szCs w:val="24"/>
          <w:lang w:bidi="pl-PL"/>
        </w:rPr>
        <w:t>zakażeń</w:t>
      </w:r>
      <w:r w:rsidRPr="00077252">
        <w:rPr>
          <w:rFonts w:cstheme="minorHAnsi"/>
          <w:sz w:val="24"/>
          <w:szCs w:val="24"/>
          <w:lang w:bidi="pl-PL"/>
        </w:rPr>
        <w:t xml:space="preserve">, w tym </w:t>
      </w:r>
      <w:r>
        <w:rPr>
          <w:rFonts w:cstheme="minorHAnsi"/>
          <w:sz w:val="24"/>
          <w:szCs w:val="24"/>
          <w:lang w:bidi="pl-PL"/>
        </w:rPr>
        <w:t>zakażeń</w:t>
      </w:r>
      <w:r w:rsidRPr="00077252">
        <w:rPr>
          <w:rFonts w:cstheme="minorHAnsi"/>
          <w:sz w:val="24"/>
          <w:szCs w:val="24"/>
          <w:lang w:bidi="pl-PL"/>
        </w:rPr>
        <w:t xml:space="preserve"> wirusem HIV i wirusami hepatotropowymi </w:t>
      </w:r>
      <w:r w:rsidRPr="00077252">
        <w:rPr>
          <w:rFonts w:cstheme="minorHAnsi"/>
          <w:sz w:val="24"/>
          <w:szCs w:val="24"/>
          <w:lang w:bidi="pl-PL"/>
        </w:rPr>
        <w:t>powodującymi</w:t>
      </w:r>
      <w:r w:rsidRPr="00077252">
        <w:rPr>
          <w:rFonts w:cstheme="minorHAnsi"/>
          <w:sz w:val="24"/>
          <w:szCs w:val="24"/>
          <w:lang w:bidi="pl-PL"/>
        </w:rPr>
        <w:t xml:space="preserve"> WZW.</w:t>
      </w:r>
    </w:p>
    <w:p w:rsidR="00077252" w:rsidRPr="00077252" w:rsidRDefault="00077252" w:rsidP="00077252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077252">
        <w:rPr>
          <w:rFonts w:cstheme="minorHAnsi"/>
          <w:sz w:val="24"/>
          <w:szCs w:val="24"/>
          <w:lang w:bidi="pl-PL"/>
        </w:rPr>
        <w:t>Jako potencjalny podmiot ,</w:t>
      </w:r>
      <w:r w:rsidRPr="00077252">
        <w:rPr>
          <w:rFonts w:cstheme="minorHAnsi"/>
          <w:sz w:val="24"/>
          <w:szCs w:val="24"/>
          <w:lang w:bidi="pl-PL"/>
        </w:rPr>
        <w:t>przyjmujący</w:t>
      </w:r>
      <w:r w:rsidRPr="00077252">
        <w:rPr>
          <w:rFonts w:cstheme="minorHAnsi"/>
          <w:sz w:val="24"/>
          <w:szCs w:val="24"/>
          <w:lang w:bidi="pl-PL"/>
        </w:rPr>
        <w:t xml:space="preserve"> </w:t>
      </w:r>
      <w:r w:rsidRPr="00077252">
        <w:rPr>
          <w:rFonts w:cstheme="minorHAnsi"/>
          <w:sz w:val="24"/>
          <w:szCs w:val="24"/>
          <w:lang w:bidi="pl-PL"/>
        </w:rPr>
        <w:t>zamówienie</w:t>
      </w:r>
      <w:r w:rsidRPr="00077252">
        <w:rPr>
          <w:rFonts w:cstheme="minorHAnsi"/>
          <w:sz w:val="24"/>
          <w:szCs w:val="24"/>
          <w:lang w:bidi="pl-PL"/>
        </w:rPr>
        <w:t>” bierzemy odpowiedzialno</w:t>
      </w:r>
      <w:r>
        <w:rPr>
          <w:rFonts w:cstheme="minorHAnsi"/>
          <w:sz w:val="24"/>
          <w:szCs w:val="24"/>
          <w:lang w:bidi="pl-PL"/>
        </w:rPr>
        <w:t>ść</w:t>
      </w:r>
      <w:r w:rsidRPr="00077252">
        <w:rPr>
          <w:rFonts w:cstheme="minorHAnsi"/>
          <w:sz w:val="24"/>
          <w:szCs w:val="24"/>
          <w:lang w:bidi="pl-PL"/>
        </w:rPr>
        <w:t xml:space="preserve"> za zabezpieczenie swoich </w:t>
      </w:r>
      <w:r w:rsidRPr="00077252">
        <w:rPr>
          <w:rFonts w:cstheme="minorHAnsi"/>
          <w:sz w:val="24"/>
          <w:szCs w:val="24"/>
          <w:lang w:bidi="pl-PL"/>
        </w:rPr>
        <w:t>pracowników</w:t>
      </w:r>
      <w:r w:rsidRPr="00077252">
        <w:rPr>
          <w:rFonts w:cstheme="minorHAnsi"/>
          <w:sz w:val="24"/>
          <w:szCs w:val="24"/>
          <w:lang w:bidi="pl-PL"/>
        </w:rPr>
        <w:t xml:space="preserve"> w sytuacji ewentualnego </w:t>
      </w:r>
      <w:r w:rsidRPr="00077252">
        <w:rPr>
          <w:rFonts w:cstheme="minorHAnsi"/>
          <w:sz w:val="24"/>
          <w:szCs w:val="24"/>
          <w:lang w:bidi="pl-PL"/>
        </w:rPr>
        <w:t>zakażenia</w:t>
      </w:r>
      <w:r w:rsidRPr="00077252">
        <w:rPr>
          <w:rFonts w:cstheme="minorHAnsi"/>
          <w:sz w:val="24"/>
          <w:szCs w:val="24"/>
          <w:lang w:bidi="pl-PL"/>
        </w:rPr>
        <w:t>/</w:t>
      </w:r>
      <w:r w:rsidRPr="00077252">
        <w:rPr>
          <w:rFonts w:cstheme="minorHAnsi"/>
          <w:sz w:val="24"/>
          <w:szCs w:val="24"/>
          <w:lang w:bidi="pl-PL"/>
        </w:rPr>
        <w:t>zarażenia</w:t>
      </w:r>
      <w:r w:rsidRPr="00077252">
        <w:rPr>
          <w:rFonts w:cstheme="minorHAnsi"/>
          <w:sz w:val="24"/>
          <w:szCs w:val="24"/>
          <w:lang w:bidi="pl-PL"/>
        </w:rPr>
        <w:t>, czego dowodem jest posiadania polis od NNW (</w:t>
      </w:r>
      <w:r w:rsidRPr="00077252">
        <w:rPr>
          <w:rFonts w:cstheme="minorHAnsi"/>
          <w:sz w:val="24"/>
          <w:szCs w:val="24"/>
          <w:lang w:bidi="pl-PL"/>
        </w:rPr>
        <w:t>Następstw</w:t>
      </w:r>
      <w:r w:rsidRPr="00077252">
        <w:rPr>
          <w:rFonts w:cstheme="minorHAnsi"/>
          <w:sz w:val="24"/>
          <w:szCs w:val="24"/>
          <w:lang w:bidi="pl-PL"/>
        </w:rPr>
        <w:t xml:space="preserve"> </w:t>
      </w:r>
      <w:r w:rsidRPr="00077252">
        <w:rPr>
          <w:rFonts w:cstheme="minorHAnsi"/>
          <w:sz w:val="24"/>
          <w:szCs w:val="24"/>
          <w:lang w:bidi="pl-PL"/>
        </w:rPr>
        <w:t>Nieszczęśliwych</w:t>
      </w:r>
      <w:r w:rsidRPr="00077252">
        <w:rPr>
          <w:rFonts w:cstheme="minorHAnsi"/>
          <w:sz w:val="24"/>
          <w:szCs w:val="24"/>
          <w:lang w:bidi="pl-PL"/>
        </w:rPr>
        <w:t xml:space="preserve"> </w:t>
      </w:r>
      <w:r w:rsidRPr="00077252">
        <w:rPr>
          <w:rFonts w:cstheme="minorHAnsi"/>
          <w:sz w:val="24"/>
          <w:szCs w:val="24"/>
          <w:lang w:bidi="pl-PL"/>
        </w:rPr>
        <w:t>Wypadków</w:t>
      </w:r>
      <w:r w:rsidRPr="00077252">
        <w:rPr>
          <w:rFonts w:cstheme="minorHAnsi"/>
          <w:sz w:val="24"/>
          <w:szCs w:val="24"/>
          <w:lang w:bidi="pl-PL"/>
        </w:rPr>
        <w:t xml:space="preserve">), dlatego prosimy o </w:t>
      </w:r>
      <w:r w:rsidR="003E7B23" w:rsidRPr="00077252">
        <w:rPr>
          <w:rFonts w:cstheme="minorHAnsi"/>
          <w:sz w:val="24"/>
          <w:szCs w:val="24"/>
          <w:lang w:bidi="pl-PL"/>
        </w:rPr>
        <w:t>wyjaśnienie</w:t>
      </w:r>
      <w:r w:rsidRPr="00077252">
        <w:rPr>
          <w:rFonts w:cstheme="minorHAnsi"/>
          <w:sz w:val="24"/>
          <w:szCs w:val="24"/>
          <w:lang w:bidi="pl-PL"/>
        </w:rPr>
        <w:t xml:space="preserve"> zapisu posiadania </w:t>
      </w:r>
      <w:r w:rsidR="003E7B23" w:rsidRPr="00077252">
        <w:rPr>
          <w:rFonts w:cstheme="minorHAnsi"/>
          <w:sz w:val="24"/>
          <w:szCs w:val="24"/>
          <w:lang w:bidi="pl-PL"/>
        </w:rPr>
        <w:t>obowiązku</w:t>
      </w:r>
      <w:r w:rsidRPr="00077252">
        <w:rPr>
          <w:rFonts w:cstheme="minorHAnsi"/>
          <w:sz w:val="24"/>
          <w:szCs w:val="24"/>
          <w:lang w:bidi="pl-PL"/>
        </w:rPr>
        <w:t xml:space="preserve"> klauzuli </w:t>
      </w:r>
      <w:r w:rsidR="003E7B23" w:rsidRPr="00077252">
        <w:rPr>
          <w:rFonts w:cstheme="minorHAnsi"/>
          <w:sz w:val="24"/>
          <w:szCs w:val="24"/>
          <w:lang w:bidi="pl-PL"/>
        </w:rPr>
        <w:t>odpowiedzialności</w:t>
      </w:r>
      <w:r w:rsidRPr="00077252">
        <w:rPr>
          <w:rFonts w:cstheme="minorHAnsi"/>
          <w:sz w:val="24"/>
          <w:szCs w:val="24"/>
          <w:lang w:bidi="pl-PL"/>
        </w:rPr>
        <w:t xml:space="preserve"> za szkody </w:t>
      </w:r>
      <w:r w:rsidR="003E7B23" w:rsidRPr="00077252">
        <w:rPr>
          <w:rFonts w:cstheme="minorHAnsi"/>
          <w:sz w:val="24"/>
          <w:szCs w:val="24"/>
          <w:lang w:bidi="pl-PL"/>
        </w:rPr>
        <w:t>wyrządzone</w:t>
      </w:r>
      <w:r w:rsidRPr="00077252">
        <w:rPr>
          <w:rFonts w:cstheme="minorHAnsi"/>
          <w:sz w:val="24"/>
          <w:szCs w:val="24"/>
          <w:lang w:bidi="pl-PL"/>
        </w:rPr>
        <w:t xml:space="preserve"> w skutek przeniesienia choroby </w:t>
      </w:r>
      <w:r w:rsidR="003E7B23" w:rsidRPr="00077252">
        <w:rPr>
          <w:rFonts w:cstheme="minorHAnsi"/>
          <w:sz w:val="24"/>
          <w:szCs w:val="24"/>
          <w:lang w:bidi="pl-PL"/>
        </w:rPr>
        <w:t>zakaźnej</w:t>
      </w:r>
      <w:r w:rsidRPr="00077252">
        <w:rPr>
          <w:rFonts w:cstheme="minorHAnsi"/>
          <w:sz w:val="24"/>
          <w:szCs w:val="24"/>
          <w:lang w:bidi="pl-PL"/>
        </w:rPr>
        <w:t xml:space="preserve"> i </w:t>
      </w:r>
      <w:r w:rsidR="003E7B23" w:rsidRPr="00077252">
        <w:rPr>
          <w:rFonts w:cstheme="minorHAnsi"/>
          <w:sz w:val="24"/>
          <w:szCs w:val="24"/>
          <w:lang w:bidi="pl-PL"/>
        </w:rPr>
        <w:t>zakażeń</w:t>
      </w:r>
      <w:r w:rsidRPr="00077252">
        <w:rPr>
          <w:rFonts w:cstheme="minorHAnsi"/>
          <w:sz w:val="24"/>
          <w:szCs w:val="24"/>
          <w:lang w:bidi="pl-PL"/>
        </w:rPr>
        <w:t xml:space="preserve">, w tym </w:t>
      </w:r>
      <w:r w:rsidR="003E7B23" w:rsidRPr="00077252">
        <w:rPr>
          <w:rFonts w:cstheme="minorHAnsi"/>
          <w:sz w:val="24"/>
          <w:szCs w:val="24"/>
          <w:lang w:bidi="pl-PL"/>
        </w:rPr>
        <w:t>zakażeń</w:t>
      </w:r>
      <w:r w:rsidRPr="00077252">
        <w:rPr>
          <w:rFonts w:cstheme="minorHAnsi"/>
          <w:sz w:val="24"/>
          <w:szCs w:val="24"/>
          <w:lang w:bidi="pl-PL"/>
        </w:rPr>
        <w:t xml:space="preserve"> wirusem HIV i wirusami hepatotropowymi </w:t>
      </w:r>
      <w:r w:rsidR="003E7B23" w:rsidRPr="00077252">
        <w:rPr>
          <w:rFonts w:cstheme="minorHAnsi"/>
          <w:sz w:val="24"/>
          <w:szCs w:val="24"/>
          <w:lang w:bidi="pl-PL"/>
        </w:rPr>
        <w:t>powodującymi</w:t>
      </w:r>
      <w:r w:rsidRPr="00077252">
        <w:rPr>
          <w:rFonts w:cstheme="minorHAnsi"/>
          <w:sz w:val="24"/>
          <w:szCs w:val="24"/>
          <w:lang w:bidi="pl-PL"/>
        </w:rPr>
        <w:t xml:space="preserve"> WZW w polisie OC w </w:t>
      </w:r>
      <w:r w:rsidR="003E7B23" w:rsidRPr="00077252">
        <w:rPr>
          <w:rFonts w:cstheme="minorHAnsi"/>
          <w:sz w:val="24"/>
          <w:szCs w:val="24"/>
          <w:lang w:bidi="pl-PL"/>
        </w:rPr>
        <w:t>ogłoszonym</w:t>
      </w:r>
      <w:r w:rsidRPr="00077252">
        <w:rPr>
          <w:rFonts w:cstheme="minorHAnsi"/>
          <w:sz w:val="24"/>
          <w:szCs w:val="24"/>
          <w:lang w:bidi="pl-PL"/>
        </w:rPr>
        <w:t xml:space="preserve"> przez Pa</w:t>
      </w:r>
      <w:r w:rsidR="003E7B23">
        <w:rPr>
          <w:rFonts w:cstheme="minorHAnsi"/>
          <w:sz w:val="24"/>
          <w:szCs w:val="24"/>
          <w:lang w:bidi="pl-PL"/>
        </w:rPr>
        <w:t>ń</w:t>
      </w:r>
      <w:r w:rsidRPr="00077252">
        <w:rPr>
          <w:rFonts w:cstheme="minorHAnsi"/>
          <w:sz w:val="24"/>
          <w:szCs w:val="24"/>
          <w:lang w:bidi="pl-PL"/>
        </w:rPr>
        <w:t>stwa konkursie ofert.</w:t>
      </w:r>
    </w:p>
    <w:p w:rsidR="00C475BA" w:rsidRPr="00F419C5" w:rsidRDefault="00077252" w:rsidP="00077252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077252">
        <w:rPr>
          <w:rFonts w:cstheme="minorHAnsi"/>
          <w:sz w:val="24"/>
          <w:szCs w:val="24"/>
          <w:lang w:bidi="pl-PL"/>
        </w:rPr>
        <w:t>Zasadno</w:t>
      </w:r>
      <w:r w:rsidR="003E7B23">
        <w:rPr>
          <w:rFonts w:cstheme="minorHAnsi"/>
          <w:sz w:val="24"/>
          <w:szCs w:val="24"/>
          <w:lang w:bidi="pl-PL"/>
        </w:rPr>
        <w:t>ść</w:t>
      </w:r>
      <w:r w:rsidRPr="00077252">
        <w:rPr>
          <w:rFonts w:cstheme="minorHAnsi"/>
          <w:sz w:val="24"/>
          <w:szCs w:val="24"/>
          <w:lang w:bidi="pl-PL"/>
        </w:rPr>
        <w:t xml:space="preserve"> posiadania takowego zapisu ma miejsce w</w:t>
      </w:r>
      <w:r w:rsidR="003E7B23">
        <w:rPr>
          <w:rFonts w:cstheme="minorHAnsi"/>
          <w:sz w:val="24"/>
          <w:szCs w:val="24"/>
          <w:lang w:bidi="pl-PL"/>
        </w:rPr>
        <w:t xml:space="preserve"> sytuacji wynajmu Pań</w:t>
      </w:r>
      <w:r w:rsidRPr="00077252">
        <w:rPr>
          <w:rFonts w:cstheme="minorHAnsi"/>
          <w:sz w:val="24"/>
          <w:szCs w:val="24"/>
          <w:lang w:bidi="pl-PL"/>
        </w:rPr>
        <w:t>stw</w:t>
      </w:r>
      <w:r w:rsidR="003E7B23">
        <w:rPr>
          <w:rFonts w:cstheme="minorHAnsi"/>
          <w:sz w:val="24"/>
          <w:szCs w:val="24"/>
          <w:lang w:bidi="pl-PL"/>
        </w:rPr>
        <w:t xml:space="preserve">a pomieszczeń i </w:t>
      </w:r>
      <w:r w:rsidR="003E7B23" w:rsidRPr="00077252">
        <w:rPr>
          <w:rFonts w:cstheme="minorHAnsi"/>
          <w:sz w:val="24"/>
          <w:szCs w:val="24"/>
          <w:lang w:bidi="pl-PL"/>
        </w:rPr>
        <w:t>świadczenia</w:t>
      </w:r>
      <w:r w:rsidRPr="00077252">
        <w:rPr>
          <w:rFonts w:cstheme="minorHAnsi"/>
          <w:sz w:val="24"/>
          <w:szCs w:val="24"/>
          <w:lang w:bidi="pl-PL"/>
        </w:rPr>
        <w:t xml:space="preserve"> w nich </w:t>
      </w:r>
      <w:r w:rsidR="003E7B23" w:rsidRPr="00077252">
        <w:rPr>
          <w:rFonts w:cstheme="minorHAnsi"/>
          <w:sz w:val="24"/>
          <w:szCs w:val="24"/>
          <w:lang w:bidi="pl-PL"/>
        </w:rPr>
        <w:t>usług</w:t>
      </w:r>
      <w:r w:rsidRPr="00077252">
        <w:rPr>
          <w:rFonts w:cstheme="minorHAnsi"/>
          <w:sz w:val="24"/>
          <w:szCs w:val="24"/>
          <w:lang w:bidi="pl-PL"/>
        </w:rPr>
        <w:t xml:space="preserve"> medycznych ( konkurs ofert: udzielanie </w:t>
      </w:r>
      <w:r w:rsidR="003E7B23" w:rsidRPr="00077252">
        <w:rPr>
          <w:rFonts w:cstheme="minorHAnsi"/>
          <w:sz w:val="24"/>
          <w:szCs w:val="24"/>
          <w:lang w:bidi="pl-PL"/>
        </w:rPr>
        <w:t>całodobowych</w:t>
      </w:r>
      <w:r w:rsidR="003E7B23">
        <w:rPr>
          <w:rFonts w:cstheme="minorHAnsi"/>
          <w:sz w:val="24"/>
          <w:szCs w:val="24"/>
          <w:lang w:bidi="pl-PL"/>
        </w:rPr>
        <w:t xml:space="preserve"> ś</w:t>
      </w:r>
      <w:r w:rsidRPr="00077252">
        <w:rPr>
          <w:rFonts w:cstheme="minorHAnsi"/>
          <w:sz w:val="24"/>
          <w:szCs w:val="24"/>
          <w:lang w:bidi="pl-PL"/>
        </w:rPr>
        <w:t>wiadcz</w:t>
      </w:r>
      <w:r w:rsidR="003E7B23">
        <w:rPr>
          <w:rFonts w:cstheme="minorHAnsi"/>
          <w:sz w:val="24"/>
          <w:szCs w:val="24"/>
          <w:lang w:bidi="pl-PL"/>
        </w:rPr>
        <w:t>eń</w:t>
      </w:r>
      <w:r w:rsidRPr="00077252">
        <w:rPr>
          <w:rFonts w:cstheme="minorHAnsi"/>
          <w:sz w:val="24"/>
          <w:szCs w:val="24"/>
          <w:lang w:bidi="pl-PL"/>
        </w:rPr>
        <w:t xml:space="preserve"> zdrowotnych w zakresie diagnostyki laboratoryjnej, mikrobiolog</w:t>
      </w:r>
      <w:r w:rsidR="003E7B23">
        <w:rPr>
          <w:rFonts w:cstheme="minorHAnsi"/>
          <w:sz w:val="24"/>
          <w:szCs w:val="24"/>
          <w:lang w:bidi="pl-PL"/>
        </w:rPr>
        <w:t>ii. Prosimy o odpowiedź.</w:t>
      </w:r>
    </w:p>
    <w:p w:rsidR="00F419C5" w:rsidRDefault="003E7B23" w:rsidP="003E7B2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E7B23">
        <w:rPr>
          <w:rFonts w:cstheme="minorHAnsi"/>
          <w:b/>
          <w:bCs/>
          <w:sz w:val="24"/>
          <w:szCs w:val="24"/>
          <w:u w:val="single"/>
        </w:rPr>
        <w:t xml:space="preserve">Pytanie nr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3E7B23">
        <w:rPr>
          <w:rFonts w:cstheme="minorHAnsi"/>
          <w:b/>
          <w:bCs/>
          <w:sz w:val="24"/>
          <w:szCs w:val="24"/>
          <w:u w:val="single"/>
        </w:rPr>
        <w:t>.</w:t>
      </w:r>
    </w:p>
    <w:p w:rsidR="003E7B23" w:rsidRPr="003E7B23" w:rsidRDefault="003E7B23" w:rsidP="003E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E7B23">
        <w:rPr>
          <w:rFonts w:cstheme="minorHAnsi"/>
          <w:bCs/>
          <w:sz w:val="24"/>
          <w:szCs w:val="24"/>
        </w:rPr>
        <w:t>Zapytanie dotyczy badań bakterii beztlenowych z pakietu nr 3</w:t>
      </w:r>
    </w:p>
    <w:p w:rsidR="003E7B23" w:rsidRPr="003E7B23" w:rsidRDefault="003E7B23" w:rsidP="003E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E7B23">
        <w:rPr>
          <w:rFonts w:cstheme="minorHAnsi"/>
          <w:bCs/>
          <w:sz w:val="24"/>
          <w:szCs w:val="24"/>
        </w:rPr>
        <w:t xml:space="preserve">Nie ma możliwości wykonania diagnostyki bakterii beztlenowych w ciągu 4-7 dni </w:t>
      </w:r>
      <w:r>
        <w:rPr>
          <w:rFonts w:cstheme="minorHAnsi"/>
          <w:bCs/>
          <w:sz w:val="24"/>
          <w:szCs w:val="24"/>
        </w:rPr>
        <w:br/>
      </w:r>
      <w:r w:rsidRPr="003E7B23">
        <w:rPr>
          <w:rFonts w:cstheme="minorHAnsi"/>
          <w:bCs/>
          <w:sz w:val="24"/>
          <w:szCs w:val="24"/>
        </w:rPr>
        <w:t>(jak przedstawiono w konkursie) Drobnoustroje beztlenowe muszą być wyizolowane spośród różnorodnej flory bakteryjnej po uprzedniej inkubacji w bulionie (2-4 dni), często przedłużonej z powodu obecności wymagających gatunków lub słabego wzrostu (kolejne 4-6dni). Po uzyskaniu czystej hodowli drobnoustroju beztlenowego należy wykonać antybiogram (E-testy) oraz identyfikację (</w:t>
      </w:r>
      <w:proofErr w:type="spellStart"/>
      <w:r w:rsidRPr="003E7B23">
        <w:rPr>
          <w:rFonts w:cstheme="minorHAnsi"/>
          <w:bCs/>
          <w:sz w:val="24"/>
          <w:szCs w:val="24"/>
        </w:rPr>
        <w:t>Maldi</w:t>
      </w:r>
      <w:proofErr w:type="spellEnd"/>
      <w:r w:rsidRPr="003E7B23">
        <w:rPr>
          <w:rFonts w:cstheme="minorHAnsi"/>
          <w:bCs/>
          <w:sz w:val="24"/>
          <w:szCs w:val="24"/>
        </w:rPr>
        <w:t xml:space="preserve"> tof,Vitek2) (2-4 dni)</w:t>
      </w:r>
      <w:r>
        <w:rPr>
          <w:rFonts w:cstheme="minorHAnsi"/>
          <w:bCs/>
          <w:sz w:val="24"/>
          <w:szCs w:val="24"/>
        </w:rPr>
        <w:t>.</w:t>
      </w:r>
    </w:p>
    <w:p w:rsidR="003E7B23" w:rsidRPr="003E7B23" w:rsidRDefault="003E7B23" w:rsidP="003E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E7B23">
        <w:rPr>
          <w:rFonts w:cstheme="minorHAnsi"/>
          <w:bCs/>
          <w:sz w:val="24"/>
          <w:szCs w:val="24"/>
        </w:rPr>
        <w:t>W przypadku tak specyficznej i trudnej diagnostyki wyniki ujemne (brak obecności bakterii beztlenowych) mogą być wydane w 7-10 dniu od momentu posiania materiału,</w:t>
      </w:r>
      <w:r>
        <w:rPr>
          <w:rFonts w:cstheme="minorHAnsi"/>
          <w:bCs/>
          <w:sz w:val="24"/>
          <w:szCs w:val="24"/>
        </w:rPr>
        <w:t xml:space="preserve"> </w:t>
      </w:r>
      <w:r w:rsidRPr="003E7B23">
        <w:rPr>
          <w:rFonts w:cstheme="minorHAnsi"/>
          <w:bCs/>
          <w:sz w:val="24"/>
          <w:szCs w:val="24"/>
        </w:rPr>
        <w:t xml:space="preserve">zaś wyniki dodatnie z antybiogramem i identyfikacją w 14-21 dniu od momentu </w:t>
      </w:r>
      <w:r>
        <w:rPr>
          <w:rFonts w:cstheme="minorHAnsi"/>
          <w:bCs/>
          <w:sz w:val="24"/>
          <w:szCs w:val="24"/>
        </w:rPr>
        <w:t>posiania materiału.</w:t>
      </w:r>
    </w:p>
    <w:p w:rsidR="003E7B23" w:rsidRPr="003E7B23" w:rsidRDefault="003E7B23" w:rsidP="003E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E7B23">
        <w:rPr>
          <w:rFonts w:cstheme="minorHAnsi"/>
          <w:bCs/>
          <w:sz w:val="24"/>
          <w:szCs w:val="24"/>
        </w:rPr>
        <w:t>Prosimy o wydłużenie przedziału czasowego na oczekiwany wynik w trybie normalnym na 10-21 dni.</w:t>
      </w:r>
    </w:p>
    <w:p w:rsidR="003E7B23" w:rsidRPr="003E7B23" w:rsidRDefault="003E7B23" w:rsidP="003E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E7B23" w:rsidRPr="00F419C5" w:rsidRDefault="003E7B23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419C5">
        <w:rPr>
          <w:rFonts w:cstheme="minorHAnsi"/>
          <w:sz w:val="24"/>
          <w:szCs w:val="24"/>
          <w:u w:val="single"/>
        </w:rPr>
        <w:lastRenderedPageBreak/>
        <w:t>W związku z powyższym Udzielający zamówienia udziela następujących odpowiedzi:</w:t>
      </w:r>
    </w:p>
    <w:p w:rsidR="00F419C5" w:rsidRPr="00DB4B53" w:rsidRDefault="00F419C5" w:rsidP="00F41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4B53">
        <w:rPr>
          <w:rFonts w:cstheme="minorHAnsi"/>
          <w:b/>
          <w:sz w:val="24"/>
          <w:szCs w:val="24"/>
        </w:rPr>
        <w:t>Odpowiedź nr 1.</w:t>
      </w:r>
    </w:p>
    <w:p w:rsidR="00F42254" w:rsidRPr="00F42254" w:rsidRDefault="00F42254" w:rsidP="00F422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2254">
        <w:rPr>
          <w:rFonts w:cstheme="minorHAnsi"/>
          <w:sz w:val="24"/>
          <w:szCs w:val="24"/>
        </w:rPr>
        <w:t xml:space="preserve">Udzielający zamówienia modyfikuje zapis pkt V </w:t>
      </w:r>
      <w:proofErr w:type="spellStart"/>
      <w:r w:rsidRPr="00F42254">
        <w:rPr>
          <w:rFonts w:cstheme="minorHAnsi"/>
          <w:sz w:val="24"/>
          <w:szCs w:val="24"/>
        </w:rPr>
        <w:t>ppkt</w:t>
      </w:r>
      <w:proofErr w:type="spellEnd"/>
      <w:r w:rsidRPr="00F422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Pr="00F42254">
        <w:rPr>
          <w:rFonts w:cstheme="minorHAnsi"/>
          <w:sz w:val="24"/>
          <w:szCs w:val="24"/>
        </w:rPr>
        <w:t xml:space="preserve"> na poniższy:</w:t>
      </w:r>
    </w:p>
    <w:p w:rsidR="00DB4B53" w:rsidRPr="00AE2E54" w:rsidRDefault="00F42254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42254">
        <w:rPr>
          <w:rFonts w:ascii="Calibri" w:hAnsi="Calibri" w:cs="Calibri"/>
          <w:color w:val="000000"/>
          <w:sz w:val="24"/>
          <w:szCs w:val="24"/>
        </w:rPr>
        <w:t>Kopie aktualnego ubezpieczenia od odpowiedzialności cywilnej za szkody będące następstwem udzielania świadczeń zdrowotnych albo niezgodnego z prawem zaniechania udzielania świadczeń zdrowotnych zgodnie z Ustawą o działalności leczniczej z dnia 15 kwietnia 2011 r. lub oświadczenie, że taka polisa zostanie zawarta po rozstrzygnięciu konkursu przed podpisaniem umowy.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42254">
        <w:rPr>
          <w:rFonts w:ascii="Calibri" w:hAnsi="Calibri" w:cs="Calibri"/>
          <w:color w:val="000000"/>
          <w:sz w:val="24"/>
          <w:szCs w:val="24"/>
        </w:rPr>
        <w:t>Przyjmujący zamówienie musi posiadać powyższe ubezpieczenie przez cały okres trwania umowy na świadczenia objęte niniejszym konkursem.</w:t>
      </w:r>
    </w:p>
    <w:p w:rsidR="00F42254" w:rsidRDefault="00F42254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 nr 2</w:t>
      </w:r>
      <w:r w:rsidRPr="00F42254">
        <w:rPr>
          <w:rFonts w:cstheme="minorHAnsi"/>
          <w:b/>
          <w:sz w:val="24"/>
          <w:szCs w:val="24"/>
        </w:rPr>
        <w:t>.</w:t>
      </w:r>
    </w:p>
    <w:p w:rsidR="00F42254" w:rsidRDefault="00351043" w:rsidP="00351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2254">
        <w:rPr>
          <w:rFonts w:cstheme="minorHAnsi"/>
          <w:sz w:val="24"/>
          <w:szCs w:val="24"/>
        </w:rPr>
        <w:t>Udzielający zamówienia</w:t>
      </w:r>
      <w:r>
        <w:rPr>
          <w:rFonts w:cstheme="minorHAnsi"/>
          <w:sz w:val="24"/>
          <w:szCs w:val="24"/>
        </w:rPr>
        <w:t xml:space="preserve"> zmienia w poz. </w:t>
      </w:r>
      <w:r w:rsidR="00491346">
        <w:rPr>
          <w:rFonts w:cstheme="minorHAnsi"/>
          <w:sz w:val="24"/>
          <w:szCs w:val="24"/>
        </w:rPr>
        <w:t xml:space="preserve">4 i </w:t>
      </w:r>
      <w:r>
        <w:rPr>
          <w:rFonts w:cstheme="minorHAnsi"/>
          <w:sz w:val="24"/>
          <w:szCs w:val="24"/>
        </w:rPr>
        <w:t xml:space="preserve">11 </w:t>
      </w:r>
      <w:r w:rsidRPr="00351043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>a</w:t>
      </w:r>
      <w:r w:rsidRPr="00351043">
        <w:rPr>
          <w:rFonts w:cstheme="minorHAnsi"/>
          <w:sz w:val="24"/>
          <w:szCs w:val="24"/>
        </w:rPr>
        <w:t xml:space="preserve"> Asortymentowo – Cenow</w:t>
      </w:r>
      <w:r>
        <w:rPr>
          <w:rFonts w:cstheme="minorHAnsi"/>
          <w:sz w:val="24"/>
          <w:szCs w:val="24"/>
        </w:rPr>
        <w:t>ego</w:t>
      </w:r>
      <w:r w:rsidRPr="00351043">
        <w:rPr>
          <w:rFonts w:cstheme="minorHAnsi"/>
          <w:sz w:val="24"/>
          <w:szCs w:val="24"/>
        </w:rPr>
        <w:t xml:space="preserve"> (Załącznik nr 1)</w:t>
      </w:r>
      <w:r>
        <w:rPr>
          <w:rFonts w:cstheme="minorHAnsi"/>
          <w:sz w:val="24"/>
          <w:szCs w:val="24"/>
        </w:rPr>
        <w:t xml:space="preserve"> czas oczekiwania na wynik badania w trybie normalnym na 10-21 dni.</w:t>
      </w:r>
    </w:p>
    <w:p w:rsidR="00351043" w:rsidRDefault="00351043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sz w:val="24"/>
          <w:szCs w:val="24"/>
        </w:rPr>
        <w:t xml:space="preserve">Oferty wraz z wymaganymi dokumentami należy składać w zamkniętej kopercie opatrzonej pieczątką Oferenta w Łodzi przy ul. Pomorskiej 251 w sekretariacie Szpitala w pok. 216 </w:t>
      </w:r>
      <w:r w:rsidR="00AE2E54">
        <w:rPr>
          <w:rFonts w:cstheme="minorHAnsi"/>
          <w:sz w:val="24"/>
          <w:szCs w:val="24"/>
        </w:rPr>
        <w:br/>
      </w:r>
      <w:r w:rsidRPr="00AE2E54">
        <w:rPr>
          <w:rFonts w:cstheme="minorHAnsi"/>
          <w:sz w:val="24"/>
          <w:szCs w:val="24"/>
        </w:rPr>
        <w:t>z dopiskiem:</w:t>
      </w:r>
    </w:p>
    <w:p w:rsidR="00F419C5" w:rsidRPr="00AE2E54" w:rsidRDefault="00F419C5" w:rsidP="00AE2E54">
      <w:pPr>
        <w:spacing w:after="0" w:line="240" w:lineRule="auto"/>
        <w:rPr>
          <w:rFonts w:cstheme="minorHAnsi"/>
          <w:b/>
          <w:sz w:val="24"/>
          <w:szCs w:val="24"/>
        </w:rPr>
      </w:pPr>
      <w:r w:rsidRPr="00AE2E54">
        <w:rPr>
          <w:rFonts w:cstheme="minorHAnsi"/>
          <w:b/>
          <w:sz w:val="24"/>
          <w:szCs w:val="24"/>
        </w:rPr>
        <w:t>„Konkurs ofert na udzielanie świadczeń zdr</w:t>
      </w:r>
      <w:r w:rsidR="00351043">
        <w:rPr>
          <w:rFonts w:cstheme="minorHAnsi"/>
          <w:b/>
          <w:sz w:val="24"/>
          <w:szCs w:val="24"/>
        </w:rPr>
        <w:t xml:space="preserve">owotnych w zakresie diagnostyki </w:t>
      </w:r>
      <w:r w:rsidRPr="00AE2E54">
        <w:rPr>
          <w:rFonts w:cstheme="minorHAnsi"/>
          <w:b/>
          <w:sz w:val="24"/>
          <w:szCs w:val="24"/>
        </w:rPr>
        <w:t>laboratoryjnej”</w:t>
      </w:r>
      <w:r w:rsidR="00AE2E54">
        <w:rPr>
          <w:rFonts w:cstheme="minorHAnsi"/>
          <w:b/>
          <w:sz w:val="24"/>
          <w:szCs w:val="24"/>
        </w:rPr>
        <w:t xml:space="preserve">. </w:t>
      </w:r>
      <w:r w:rsidRPr="00AE2E54">
        <w:rPr>
          <w:rFonts w:cstheme="minorHAnsi"/>
          <w:b/>
          <w:sz w:val="24"/>
          <w:szCs w:val="24"/>
        </w:rPr>
        <w:t>Nie otwierać przed dniem 1</w:t>
      </w:r>
      <w:r w:rsidR="00351043">
        <w:rPr>
          <w:rFonts w:cstheme="minorHAnsi"/>
          <w:b/>
          <w:sz w:val="24"/>
          <w:szCs w:val="24"/>
        </w:rPr>
        <w:t>5</w:t>
      </w:r>
      <w:r w:rsidRPr="00AE2E54">
        <w:rPr>
          <w:rFonts w:cstheme="minorHAnsi"/>
          <w:b/>
          <w:sz w:val="24"/>
          <w:szCs w:val="24"/>
        </w:rPr>
        <w:t>.01.2019 r. godz. 1</w:t>
      </w:r>
      <w:r w:rsidR="00491346">
        <w:rPr>
          <w:rFonts w:cstheme="minorHAnsi"/>
          <w:b/>
          <w:sz w:val="24"/>
          <w:szCs w:val="24"/>
        </w:rPr>
        <w:t>1</w:t>
      </w:r>
      <w:r w:rsidRPr="00AE2E54">
        <w:rPr>
          <w:rFonts w:cstheme="minorHAnsi"/>
          <w:b/>
          <w:sz w:val="24"/>
          <w:szCs w:val="24"/>
        </w:rPr>
        <w:t>.15</w:t>
      </w:r>
    </w:p>
    <w:p w:rsidR="00AE2E54" w:rsidRDefault="00AE2E54" w:rsidP="00AE2E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>Termin składania ofert upływa w dniu 1</w:t>
      </w:r>
      <w:r w:rsidR="00351043">
        <w:rPr>
          <w:rFonts w:cstheme="minorHAnsi"/>
          <w:b/>
          <w:bCs/>
          <w:sz w:val="24"/>
          <w:szCs w:val="24"/>
        </w:rPr>
        <w:t>5</w:t>
      </w:r>
      <w:r w:rsidRPr="00AE2E54">
        <w:rPr>
          <w:rFonts w:cstheme="minorHAnsi"/>
          <w:b/>
          <w:bCs/>
          <w:sz w:val="24"/>
          <w:szCs w:val="24"/>
        </w:rPr>
        <w:t>.01.2019 r. o godzinie 1</w:t>
      </w:r>
      <w:r w:rsidR="00491346">
        <w:rPr>
          <w:rFonts w:cstheme="minorHAnsi"/>
          <w:b/>
          <w:bCs/>
          <w:sz w:val="24"/>
          <w:szCs w:val="24"/>
        </w:rPr>
        <w:t>1</w:t>
      </w:r>
      <w:r w:rsidRPr="00AE2E54">
        <w:rPr>
          <w:rFonts w:cstheme="minorHAnsi"/>
          <w:b/>
          <w:bCs/>
          <w:sz w:val="24"/>
          <w:szCs w:val="24"/>
        </w:rPr>
        <w:t>.00.</w:t>
      </w: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>Otwarcie ofert nastąpi w dniu 1</w:t>
      </w:r>
      <w:r w:rsidR="00351043">
        <w:rPr>
          <w:rFonts w:cstheme="minorHAnsi"/>
          <w:b/>
          <w:bCs/>
          <w:sz w:val="24"/>
          <w:szCs w:val="24"/>
        </w:rPr>
        <w:t>5</w:t>
      </w:r>
      <w:r w:rsidRPr="00AE2E54">
        <w:rPr>
          <w:rFonts w:cstheme="minorHAnsi"/>
          <w:b/>
          <w:bCs/>
          <w:sz w:val="24"/>
          <w:szCs w:val="24"/>
        </w:rPr>
        <w:t>.01.201</w:t>
      </w:r>
      <w:r w:rsidR="00AE2E54" w:rsidRPr="00AE2E54">
        <w:rPr>
          <w:rFonts w:cstheme="minorHAnsi"/>
          <w:b/>
          <w:bCs/>
          <w:sz w:val="24"/>
          <w:szCs w:val="24"/>
        </w:rPr>
        <w:t>9</w:t>
      </w:r>
      <w:r w:rsidRPr="00AE2E54">
        <w:rPr>
          <w:rFonts w:cstheme="minorHAnsi"/>
          <w:b/>
          <w:bCs/>
          <w:sz w:val="24"/>
          <w:szCs w:val="24"/>
        </w:rPr>
        <w:t xml:space="preserve"> r. o godzinie 1</w:t>
      </w:r>
      <w:r w:rsidR="00491346">
        <w:rPr>
          <w:rFonts w:cstheme="minorHAnsi"/>
          <w:b/>
          <w:bCs/>
          <w:sz w:val="24"/>
          <w:szCs w:val="24"/>
        </w:rPr>
        <w:t>1</w:t>
      </w:r>
      <w:r w:rsidRPr="00AE2E54">
        <w:rPr>
          <w:rFonts w:cstheme="minorHAnsi"/>
          <w:b/>
          <w:bCs/>
          <w:sz w:val="24"/>
          <w:szCs w:val="24"/>
        </w:rPr>
        <w:t xml:space="preserve">.15 </w:t>
      </w:r>
      <w:r w:rsidRPr="00AE2E54">
        <w:rPr>
          <w:rFonts w:cstheme="minorHAnsi"/>
          <w:sz w:val="24"/>
          <w:szCs w:val="24"/>
        </w:rPr>
        <w:t>w pok. 367 w siedzibie Udzielającego zamówienia (bud. A-3) w Łodzi przy ul. Pomorskiej 251.</w:t>
      </w:r>
    </w:p>
    <w:p w:rsidR="00F419C5" w:rsidRPr="00AE2E54" w:rsidRDefault="00F419C5" w:rsidP="00AE2E54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sz w:val="24"/>
          <w:szCs w:val="24"/>
        </w:rPr>
        <w:t xml:space="preserve">Zmieniony Formularz Asortymentowo – Cenowy (Załącznik nr 1) dostępny jest na stronie </w:t>
      </w:r>
      <w:hyperlink r:id="rId8" w:history="1">
        <w:r w:rsidRPr="00AE2E54">
          <w:rPr>
            <w:rStyle w:val="Hipercze"/>
            <w:rFonts w:cstheme="minorHAnsi"/>
            <w:sz w:val="24"/>
            <w:szCs w:val="24"/>
          </w:rPr>
          <w:t>www.csk.umed.pl</w:t>
        </w:r>
      </w:hyperlink>
      <w:r w:rsidRPr="00AE2E54">
        <w:rPr>
          <w:rFonts w:cstheme="minorHAnsi"/>
          <w:sz w:val="24"/>
          <w:szCs w:val="24"/>
        </w:rPr>
        <w:t>;</w:t>
      </w:r>
    </w:p>
    <w:p w:rsidR="00F419C5" w:rsidRPr="00AE2E54" w:rsidRDefault="00F419C5" w:rsidP="00AE2E5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2E54">
        <w:rPr>
          <w:rFonts w:cstheme="minorHAnsi"/>
          <w:sz w:val="24"/>
          <w:szCs w:val="24"/>
        </w:rPr>
        <w:t>Niniejszy dokument stanowi integralną część SWKO i jest wiążący dla wszystkich Oferentów ubiegających się o udzielenie niniejszego zamówien</w:t>
      </w:r>
      <w:bookmarkStart w:id="0" w:name="_GoBack"/>
      <w:bookmarkEnd w:id="0"/>
      <w:r w:rsidRPr="00AE2E54">
        <w:rPr>
          <w:rFonts w:cstheme="minorHAnsi"/>
          <w:sz w:val="24"/>
          <w:szCs w:val="24"/>
        </w:rPr>
        <w:t>ia.</w:t>
      </w:r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7E" w:rsidRDefault="0001357E" w:rsidP="005B120F">
      <w:pPr>
        <w:spacing w:after="0" w:line="240" w:lineRule="auto"/>
      </w:pPr>
      <w:r>
        <w:separator/>
      </w:r>
    </w:p>
  </w:endnote>
  <w:endnote w:type="continuationSeparator" w:id="0">
    <w:p w:rsidR="0001357E" w:rsidRDefault="0001357E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7E" w:rsidRDefault="0001357E" w:rsidP="005B120F">
      <w:pPr>
        <w:spacing w:after="0" w:line="240" w:lineRule="auto"/>
      </w:pPr>
      <w:r>
        <w:separator/>
      </w:r>
    </w:p>
  </w:footnote>
  <w:footnote w:type="continuationSeparator" w:id="0">
    <w:p w:rsidR="0001357E" w:rsidRDefault="0001357E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1357E"/>
    <w:rsid w:val="00077252"/>
    <w:rsid w:val="0009565B"/>
    <w:rsid w:val="000B4782"/>
    <w:rsid w:val="000C6116"/>
    <w:rsid w:val="0014655C"/>
    <w:rsid w:val="00221C19"/>
    <w:rsid w:val="0029408B"/>
    <w:rsid w:val="002B1A5D"/>
    <w:rsid w:val="00313150"/>
    <w:rsid w:val="0033309E"/>
    <w:rsid w:val="00351043"/>
    <w:rsid w:val="003A483B"/>
    <w:rsid w:val="003D3EA7"/>
    <w:rsid w:val="003E7B23"/>
    <w:rsid w:val="00491346"/>
    <w:rsid w:val="00540650"/>
    <w:rsid w:val="005752A1"/>
    <w:rsid w:val="005B120F"/>
    <w:rsid w:val="005D15CF"/>
    <w:rsid w:val="005E164B"/>
    <w:rsid w:val="00632B4C"/>
    <w:rsid w:val="006668F7"/>
    <w:rsid w:val="007B0B29"/>
    <w:rsid w:val="007D1691"/>
    <w:rsid w:val="0081067E"/>
    <w:rsid w:val="00813E8F"/>
    <w:rsid w:val="008D5104"/>
    <w:rsid w:val="009227D6"/>
    <w:rsid w:val="00A17E1D"/>
    <w:rsid w:val="00A556A4"/>
    <w:rsid w:val="00A9014E"/>
    <w:rsid w:val="00AC7495"/>
    <w:rsid w:val="00AE2E54"/>
    <w:rsid w:val="00AF1ACD"/>
    <w:rsid w:val="00BF6C74"/>
    <w:rsid w:val="00C269D0"/>
    <w:rsid w:val="00C41CC5"/>
    <w:rsid w:val="00C475BA"/>
    <w:rsid w:val="00CD2759"/>
    <w:rsid w:val="00DB4B53"/>
    <w:rsid w:val="00DC5116"/>
    <w:rsid w:val="00E60132"/>
    <w:rsid w:val="00F419C5"/>
    <w:rsid w:val="00F42254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5A14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CF10F-2316-42E9-A122-9824634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2016-02-02T15:44:00Z</cp:lastPrinted>
  <dcterms:created xsi:type="dcterms:W3CDTF">2019-01-10T13:40:00Z</dcterms:created>
  <dcterms:modified xsi:type="dcterms:W3CDTF">2019-01-10T13:40:00Z</dcterms:modified>
</cp:coreProperties>
</file>