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2C6" w:rsidRDefault="007B2423">
      <w:pPr>
        <w:pStyle w:val="Tretekstu"/>
        <w:ind w:right="923"/>
        <w:jc w:val="right"/>
      </w:pPr>
      <w:r>
        <w:rPr>
          <w:rFonts w:asciiTheme="minorHAnsi" w:hAnsiTheme="minorHAnsi"/>
          <w:color w:val="000000"/>
          <w:sz w:val="22"/>
          <w:szCs w:val="22"/>
        </w:rPr>
        <w:t xml:space="preserve">Łódź, dnia </w:t>
      </w:r>
      <w:r w:rsidR="00AE54AA">
        <w:rPr>
          <w:rFonts w:asciiTheme="minorHAnsi" w:hAnsiTheme="minorHAnsi"/>
          <w:color w:val="000000"/>
          <w:sz w:val="22"/>
          <w:szCs w:val="22"/>
        </w:rPr>
        <w:t>03</w:t>
      </w:r>
      <w:r w:rsidR="00C41BC6">
        <w:rPr>
          <w:rFonts w:asciiTheme="minorHAnsi" w:hAnsiTheme="minorHAnsi"/>
          <w:color w:val="000000"/>
          <w:sz w:val="22"/>
          <w:szCs w:val="22"/>
        </w:rPr>
        <w:t>.01.2019</w:t>
      </w:r>
      <w:r>
        <w:rPr>
          <w:rFonts w:asciiTheme="minorHAnsi" w:hAnsiTheme="minorHAnsi"/>
          <w:color w:val="000000"/>
          <w:sz w:val="22"/>
          <w:szCs w:val="22"/>
        </w:rPr>
        <w:t xml:space="preserve"> r.</w:t>
      </w:r>
    </w:p>
    <w:p w:rsidR="008102C6" w:rsidRDefault="008102C6">
      <w:pPr>
        <w:pStyle w:val="Tretekstu"/>
        <w:rPr>
          <w:rFonts w:asciiTheme="minorHAnsi" w:hAnsiTheme="minorHAnsi"/>
          <w:b/>
          <w:sz w:val="22"/>
          <w:szCs w:val="22"/>
        </w:rPr>
      </w:pPr>
    </w:p>
    <w:p w:rsidR="008102C6" w:rsidRDefault="007B2423">
      <w:pPr>
        <w:pStyle w:val="Tretekstu"/>
        <w:jc w:val="center"/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b/>
          <w:sz w:val="30"/>
          <w:szCs w:val="30"/>
        </w:rPr>
        <w:t>OGŁOSZENIE</w:t>
      </w:r>
      <w:r w:rsidR="00052956">
        <w:rPr>
          <w:rFonts w:asciiTheme="minorHAnsi" w:hAnsiTheme="minorHAnsi"/>
          <w:b/>
          <w:sz w:val="30"/>
          <w:szCs w:val="30"/>
        </w:rPr>
        <w:t xml:space="preserve"> KONKURSU OFERT NA UDZIELANIE ŚWIADCZEŃ ZDROWOTNYCH</w:t>
      </w:r>
    </w:p>
    <w:p w:rsidR="008102C6" w:rsidRDefault="008102C6">
      <w:pPr>
        <w:pStyle w:val="Tekstpodstawowy2"/>
        <w:jc w:val="left"/>
        <w:rPr>
          <w:sz w:val="9"/>
          <w:szCs w:val="10"/>
        </w:rPr>
      </w:pPr>
    </w:p>
    <w:p w:rsidR="008102C6" w:rsidRDefault="007B2423">
      <w:pPr>
        <w:pStyle w:val="Tekstpodstawowy2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Działając w oparciu o Ustawę z dnia 15 kwietnia 2011 r. o działalności leczniczej (</w:t>
      </w:r>
      <w:r w:rsidR="00C41BC6" w:rsidRPr="00C41BC6">
        <w:rPr>
          <w:rFonts w:asciiTheme="minorHAnsi" w:hAnsiTheme="minorHAnsi"/>
          <w:sz w:val="20"/>
          <w:szCs w:val="20"/>
        </w:rPr>
        <w:t xml:space="preserve">Dz. U. z 2018 r. poz. 2190 z </w:t>
      </w:r>
      <w:proofErr w:type="spellStart"/>
      <w:r w:rsidR="00C41BC6" w:rsidRPr="00C41BC6">
        <w:rPr>
          <w:rFonts w:asciiTheme="minorHAnsi" w:hAnsiTheme="minorHAnsi"/>
          <w:sz w:val="20"/>
          <w:szCs w:val="20"/>
        </w:rPr>
        <w:t>późn</w:t>
      </w:r>
      <w:proofErr w:type="spellEnd"/>
      <w:r w:rsidR="00C41BC6" w:rsidRPr="00C41BC6">
        <w:rPr>
          <w:rFonts w:asciiTheme="minorHAnsi" w:hAnsiTheme="minorHAnsi"/>
          <w:sz w:val="20"/>
          <w:szCs w:val="20"/>
        </w:rPr>
        <w:t>. zm.</w:t>
      </w:r>
      <w:r>
        <w:rPr>
          <w:rFonts w:asciiTheme="minorHAnsi" w:hAnsiTheme="minorHAnsi"/>
          <w:sz w:val="20"/>
          <w:szCs w:val="20"/>
        </w:rPr>
        <w:t>)</w:t>
      </w:r>
    </w:p>
    <w:p w:rsidR="00052956" w:rsidRDefault="00052956" w:rsidP="00052956">
      <w:pPr>
        <w:pStyle w:val="Tretekstu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Samodzielny Publiczny Zakład Opieki Zdrowotnej</w:t>
      </w:r>
    </w:p>
    <w:p w:rsidR="00052956" w:rsidRDefault="00052956" w:rsidP="00052956">
      <w:pPr>
        <w:pStyle w:val="Tretekstu"/>
        <w:jc w:val="center"/>
      </w:pPr>
      <w:r>
        <w:rPr>
          <w:rFonts w:asciiTheme="minorHAnsi" w:hAnsiTheme="minorHAnsi"/>
          <w:b/>
          <w:sz w:val="22"/>
          <w:szCs w:val="22"/>
        </w:rPr>
        <w:t>Centralny Szpital Kliniczny Uniwersytetu Medycznego w Łodzi</w:t>
      </w:r>
    </w:p>
    <w:p w:rsidR="00052956" w:rsidRDefault="00052956" w:rsidP="00052956">
      <w:pPr>
        <w:pStyle w:val="Tekstpodstawowy2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92-213 Łódź, ul. Pomorska 251</w:t>
      </w:r>
    </w:p>
    <w:p w:rsidR="00FD1499" w:rsidRPr="00C41BC6" w:rsidRDefault="00FD1499" w:rsidP="00052956">
      <w:pPr>
        <w:pStyle w:val="Tekstpodstawowy2"/>
        <w:jc w:val="center"/>
        <w:rPr>
          <w:rFonts w:asciiTheme="minorHAnsi" w:hAnsiTheme="minorHAnsi"/>
          <w:sz w:val="20"/>
          <w:szCs w:val="20"/>
        </w:rPr>
      </w:pPr>
    </w:p>
    <w:p w:rsidR="00AE54AA" w:rsidRDefault="007B2423" w:rsidP="00AE54AA">
      <w:pPr>
        <w:pStyle w:val="Nagwek2"/>
        <w:jc w:val="center"/>
        <w:rPr>
          <w:rFonts w:asciiTheme="minorHAnsi" w:hAnsiTheme="minorHAnsi"/>
          <w:sz w:val="28"/>
          <w:szCs w:val="28"/>
        </w:rPr>
      </w:pPr>
      <w:r w:rsidRPr="00AE54AA">
        <w:rPr>
          <w:rFonts w:asciiTheme="minorHAnsi" w:hAnsiTheme="minorHAnsi"/>
          <w:color w:val="000000"/>
          <w:sz w:val="28"/>
          <w:szCs w:val="28"/>
        </w:rPr>
        <w:t xml:space="preserve">ogłasza konkurs ofert </w:t>
      </w:r>
      <w:r w:rsidRPr="00AE54AA">
        <w:rPr>
          <w:rFonts w:asciiTheme="minorHAnsi" w:hAnsiTheme="minorHAnsi"/>
          <w:sz w:val="28"/>
          <w:szCs w:val="28"/>
        </w:rPr>
        <w:t xml:space="preserve">na udzielanie </w:t>
      </w:r>
      <w:r w:rsidR="00AE54AA" w:rsidRPr="00AE54AA">
        <w:rPr>
          <w:rFonts w:asciiTheme="minorHAnsi" w:hAnsiTheme="minorHAnsi"/>
          <w:sz w:val="28"/>
          <w:szCs w:val="28"/>
        </w:rPr>
        <w:t xml:space="preserve">świadczeń zdrowotnych </w:t>
      </w:r>
    </w:p>
    <w:p w:rsidR="008102C6" w:rsidRPr="00AE54AA" w:rsidRDefault="00AE54AA" w:rsidP="00AE54AA">
      <w:pPr>
        <w:pStyle w:val="Nagwek2"/>
        <w:jc w:val="center"/>
        <w:rPr>
          <w:sz w:val="28"/>
          <w:szCs w:val="28"/>
        </w:rPr>
      </w:pPr>
      <w:r w:rsidRPr="00AE54AA">
        <w:rPr>
          <w:rFonts w:asciiTheme="minorHAnsi" w:hAnsiTheme="minorHAnsi"/>
          <w:sz w:val="28"/>
          <w:szCs w:val="28"/>
        </w:rPr>
        <w:t>w zakresie diagnostyki laboratoryjnej</w:t>
      </w:r>
    </w:p>
    <w:p w:rsidR="00FD1499" w:rsidRDefault="00FD1499">
      <w:pPr>
        <w:pStyle w:val="Nagwek2"/>
        <w:spacing w:before="0" w:after="0"/>
        <w:jc w:val="center"/>
        <w:rPr>
          <w:rFonts w:asciiTheme="minorHAnsi" w:hAnsiTheme="minorHAnsi"/>
          <w:color w:val="000000" w:themeColor="text1"/>
          <w:sz w:val="10"/>
          <w:szCs w:val="10"/>
        </w:rPr>
      </w:pPr>
    </w:p>
    <w:p w:rsidR="00052956" w:rsidRPr="00AE54AA" w:rsidRDefault="00052956" w:rsidP="00052956">
      <w:pPr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Przedmiot konkursu ofert i czas trwania umowy:</w:t>
      </w:r>
    </w:p>
    <w:p w:rsidR="00AE54AA" w:rsidRPr="00AE54AA" w:rsidRDefault="00AE54AA" w:rsidP="00AE54AA">
      <w:pPr>
        <w:numPr>
          <w:ilvl w:val="0"/>
          <w:numId w:val="6"/>
        </w:numPr>
        <w:tabs>
          <w:tab w:val="clear" w:pos="360"/>
        </w:tabs>
        <w:ind w:left="283" w:hanging="283"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 xml:space="preserve">Przedmiotem konkursu jest udzielanie świadczeń zdrowotnych w zakresie badań laboratoryjnych </w:t>
      </w:r>
      <w:r>
        <w:rPr>
          <w:rFonts w:asciiTheme="minorHAnsi" w:hAnsiTheme="minorHAnsi" w:cstheme="minorHAnsi"/>
        </w:rPr>
        <w:br/>
      </w:r>
      <w:r w:rsidRPr="00AE54AA">
        <w:rPr>
          <w:rFonts w:asciiTheme="minorHAnsi" w:hAnsiTheme="minorHAnsi" w:cstheme="minorHAnsi"/>
        </w:rPr>
        <w:t>wg Załącznika nr 1. Zamówienie podzielone jest na 3 części:</w:t>
      </w:r>
    </w:p>
    <w:p w:rsidR="00AE54AA" w:rsidRPr="00AE54AA" w:rsidRDefault="00AE54AA" w:rsidP="00AE54AA">
      <w:pPr>
        <w:ind w:left="283"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Pakiet 1. Badania laboratoryjne</w:t>
      </w:r>
    </w:p>
    <w:p w:rsidR="00AE54AA" w:rsidRPr="00AE54AA" w:rsidRDefault="00AE54AA" w:rsidP="00AE54AA">
      <w:pPr>
        <w:ind w:left="283"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Pakiet 2. Badania laboratoryjne genetyczne</w:t>
      </w:r>
    </w:p>
    <w:p w:rsidR="00AE54AA" w:rsidRPr="00AE54AA" w:rsidRDefault="00AE54AA" w:rsidP="00AE54AA">
      <w:pPr>
        <w:ind w:left="283"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Pakiet 3. Badania laboratoryjne mikrobiologiczne</w:t>
      </w:r>
    </w:p>
    <w:p w:rsidR="00AE54AA" w:rsidRPr="00AE54AA" w:rsidRDefault="00AE54AA" w:rsidP="00AE54AA">
      <w:pPr>
        <w:numPr>
          <w:ilvl w:val="0"/>
          <w:numId w:val="6"/>
        </w:numPr>
        <w:tabs>
          <w:tab w:val="clear" w:pos="360"/>
        </w:tabs>
        <w:ind w:left="283" w:hanging="283"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Udzielający zamówienia wyraża zgodę na składanie ofert częściowych na poszczególne pakiety. Udzielający zamówienia wymaga zaoferowania wszystkich badań objętych częścią zamówienia -pakietu.</w:t>
      </w:r>
    </w:p>
    <w:p w:rsidR="00AE54AA" w:rsidRPr="00AE54AA" w:rsidRDefault="00AE54AA" w:rsidP="00AE54AA">
      <w:pPr>
        <w:numPr>
          <w:ilvl w:val="0"/>
          <w:numId w:val="6"/>
        </w:numPr>
        <w:tabs>
          <w:tab w:val="clear" w:pos="360"/>
        </w:tabs>
        <w:ind w:left="283" w:hanging="283"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Okres obowiązywania umowy: 36 miesięcy od dnia zawarcia umowy.</w:t>
      </w:r>
    </w:p>
    <w:p w:rsidR="00AE54AA" w:rsidRPr="00AE54AA" w:rsidRDefault="00AE54AA" w:rsidP="00AE54AA">
      <w:pPr>
        <w:numPr>
          <w:ilvl w:val="0"/>
          <w:numId w:val="6"/>
        </w:numPr>
        <w:tabs>
          <w:tab w:val="clear" w:pos="360"/>
        </w:tabs>
        <w:ind w:left="283" w:hanging="283"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 xml:space="preserve">CPV: </w:t>
      </w:r>
      <w:r w:rsidRPr="00AE54AA">
        <w:rPr>
          <w:rStyle w:val="Wyrnienie"/>
          <w:rFonts w:asciiTheme="minorHAnsi" w:hAnsiTheme="minorHAnsi" w:cstheme="minorHAnsi"/>
          <w:i w:val="0"/>
        </w:rPr>
        <w:t>85145000</w:t>
      </w:r>
      <w:r w:rsidRPr="00AE54AA">
        <w:rPr>
          <w:rFonts w:asciiTheme="minorHAnsi" w:hAnsiTheme="minorHAnsi" w:cstheme="minorHAnsi"/>
          <w:i/>
        </w:rPr>
        <w:t>-</w:t>
      </w:r>
      <w:r w:rsidRPr="00AE54AA">
        <w:rPr>
          <w:rFonts w:asciiTheme="minorHAnsi" w:hAnsiTheme="minorHAnsi" w:cstheme="minorHAnsi"/>
        </w:rPr>
        <w:t xml:space="preserve">7 </w:t>
      </w:r>
      <w:r w:rsidRPr="00AE54AA">
        <w:rPr>
          <w:rStyle w:val="Mocnowyrniony"/>
          <w:rFonts w:asciiTheme="minorHAnsi" w:hAnsiTheme="minorHAnsi" w:cstheme="minorHAnsi"/>
          <w:b w:val="0"/>
        </w:rPr>
        <w:t>Usługi świadczone przez laboratoria medyczne.</w:t>
      </w:r>
    </w:p>
    <w:p w:rsidR="00AE54AA" w:rsidRPr="00AE54AA" w:rsidRDefault="00AE54AA">
      <w:pPr>
        <w:rPr>
          <w:rFonts w:asciiTheme="minorHAnsi" w:hAnsiTheme="minorHAnsi" w:cstheme="minorHAnsi"/>
        </w:rPr>
      </w:pPr>
    </w:p>
    <w:p w:rsidR="008102C6" w:rsidRPr="00AE54AA" w:rsidRDefault="007B2423">
      <w:pPr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 xml:space="preserve">Ze szczegółami dotyczącymi konkursu i materiałami informacyjnymi można się zapoznać w siedzibie Szpitala, </w:t>
      </w:r>
      <w:r w:rsidR="00AE54AA">
        <w:rPr>
          <w:rFonts w:asciiTheme="minorHAnsi" w:hAnsiTheme="minorHAnsi" w:cstheme="minorHAnsi"/>
        </w:rPr>
        <w:br/>
      </w:r>
      <w:r w:rsidRPr="00AE54AA">
        <w:rPr>
          <w:rFonts w:asciiTheme="minorHAnsi" w:hAnsiTheme="minorHAnsi" w:cstheme="minorHAnsi"/>
        </w:rPr>
        <w:t xml:space="preserve">w budynku A-3, w Łodzi przy ul. Pomorskiej 251, pok. 367 oraz na stronie internetowej:   </w:t>
      </w:r>
      <w:hyperlink r:id="rId5">
        <w:r w:rsidRPr="00AE54AA">
          <w:rPr>
            <w:rStyle w:val="czeinternetowe"/>
            <w:rFonts w:asciiTheme="minorHAnsi" w:hAnsiTheme="minorHAnsi" w:cstheme="minorHAnsi"/>
            <w:b/>
          </w:rPr>
          <w:t>www.csk.umed.pl</w:t>
        </w:r>
      </w:hyperlink>
      <w:r w:rsidRPr="00AE54AA">
        <w:rPr>
          <w:rFonts w:asciiTheme="minorHAnsi" w:hAnsiTheme="minorHAnsi" w:cstheme="minorHAnsi"/>
          <w:b/>
        </w:rPr>
        <w:t xml:space="preserve"> </w:t>
      </w:r>
      <w:r w:rsidR="00AE54AA">
        <w:rPr>
          <w:rFonts w:asciiTheme="minorHAnsi" w:hAnsiTheme="minorHAnsi" w:cstheme="minorHAnsi"/>
          <w:b/>
        </w:rPr>
        <w:br/>
      </w:r>
      <w:r w:rsidR="00052956" w:rsidRPr="00AE54AA">
        <w:rPr>
          <w:rFonts w:asciiTheme="minorHAnsi" w:hAnsiTheme="minorHAnsi" w:cstheme="minorHAnsi"/>
          <w:b/>
        </w:rPr>
        <w:t>w zakładce Ogłoszenia – Konkursy</w:t>
      </w:r>
      <w:r w:rsidRPr="00AE54AA">
        <w:rPr>
          <w:rFonts w:asciiTheme="minorHAnsi" w:hAnsiTheme="minorHAnsi" w:cstheme="minorHAnsi"/>
        </w:rPr>
        <w:t>.</w:t>
      </w:r>
    </w:p>
    <w:p w:rsidR="008102C6" w:rsidRDefault="007B2423">
      <w:pPr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Kontakt w s</w:t>
      </w:r>
      <w:r w:rsidR="00052956" w:rsidRPr="00AE54AA">
        <w:rPr>
          <w:rFonts w:asciiTheme="minorHAnsi" w:hAnsiTheme="minorHAnsi" w:cstheme="minorHAnsi"/>
        </w:rPr>
        <w:t xml:space="preserve">prawie konkursu: </w:t>
      </w:r>
      <w:r w:rsidR="00AE54AA" w:rsidRPr="00AE54AA">
        <w:rPr>
          <w:rFonts w:asciiTheme="minorHAnsi" w:hAnsiTheme="minorHAnsi" w:cstheme="minorHAnsi"/>
        </w:rPr>
        <w:t xml:space="preserve">Dział Organizacyjny tel. 426757433; Medyczne Laboratorium Diagnostyczne </w:t>
      </w:r>
      <w:r w:rsidR="00AE54AA">
        <w:rPr>
          <w:rFonts w:asciiTheme="minorHAnsi" w:hAnsiTheme="minorHAnsi" w:cstheme="minorHAnsi"/>
        </w:rPr>
        <w:br/>
      </w:r>
      <w:r w:rsidR="00AE54AA" w:rsidRPr="00AE54AA">
        <w:rPr>
          <w:rFonts w:asciiTheme="minorHAnsi" w:hAnsiTheme="minorHAnsi" w:cstheme="minorHAnsi"/>
        </w:rPr>
        <w:t>tel. 422014183</w:t>
      </w:r>
    </w:p>
    <w:p w:rsidR="00AE54AA" w:rsidRDefault="00AE54AA">
      <w:pPr>
        <w:jc w:val="both"/>
        <w:rPr>
          <w:rFonts w:asciiTheme="minorHAnsi" w:hAnsiTheme="minorHAnsi" w:cstheme="minorHAnsi"/>
        </w:rPr>
      </w:pPr>
    </w:p>
    <w:p w:rsidR="00AE54AA" w:rsidRDefault="00AE54AA" w:rsidP="00AE54AA">
      <w:pPr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 xml:space="preserve">Oferty wraz z wymaganymi dokumentami należy składać w zamkniętej kopercie opatrzonej pieczątką Oferenta </w:t>
      </w:r>
    </w:p>
    <w:p w:rsidR="00AE54AA" w:rsidRPr="00AE54AA" w:rsidRDefault="00AE54AA" w:rsidP="00AE54AA">
      <w:pPr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w Łodzi przy ul. Pomorskiej 251 w sekretariacie Szpitala w pok. 216 z dopiskiem:</w:t>
      </w:r>
    </w:p>
    <w:p w:rsidR="00AE54AA" w:rsidRDefault="00AE54AA" w:rsidP="00AE54AA">
      <w:pPr>
        <w:jc w:val="center"/>
        <w:rPr>
          <w:rFonts w:asciiTheme="minorHAnsi" w:hAnsiTheme="minorHAnsi" w:cstheme="minorHAnsi"/>
          <w:b/>
        </w:rPr>
      </w:pPr>
      <w:r w:rsidRPr="00AE54AA">
        <w:rPr>
          <w:rFonts w:asciiTheme="minorHAnsi" w:hAnsiTheme="minorHAnsi" w:cstheme="minorHAnsi"/>
          <w:b/>
        </w:rPr>
        <w:t>„Konkurs ofert na udzielanie świadczeń zdrowotnych</w:t>
      </w:r>
      <w:r>
        <w:rPr>
          <w:rFonts w:asciiTheme="minorHAnsi" w:hAnsiTheme="minorHAnsi" w:cstheme="minorHAnsi"/>
          <w:b/>
        </w:rPr>
        <w:t xml:space="preserve"> </w:t>
      </w:r>
      <w:r w:rsidRPr="00AE54AA">
        <w:rPr>
          <w:rFonts w:asciiTheme="minorHAnsi" w:hAnsiTheme="minorHAnsi" w:cstheme="minorHAnsi"/>
          <w:b/>
        </w:rPr>
        <w:t>w zakresie diagnostyki laboratoryjnej”</w:t>
      </w:r>
      <w:r>
        <w:rPr>
          <w:rFonts w:asciiTheme="minorHAnsi" w:hAnsiTheme="minorHAnsi" w:cstheme="minorHAnsi"/>
          <w:b/>
        </w:rPr>
        <w:t xml:space="preserve"> </w:t>
      </w:r>
    </w:p>
    <w:p w:rsidR="00AE54AA" w:rsidRPr="00AE54AA" w:rsidRDefault="00AE54AA" w:rsidP="00AE54AA">
      <w:pPr>
        <w:jc w:val="center"/>
        <w:rPr>
          <w:rFonts w:asciiTheme="minorHAnsi" w:hAnsiTheme="minorHAnsi" w:cstheme="minorHAnsi"/>
          <w:b/>
        </w:rPr>
      </w:pPr>
      <w:r w:rsidRPr="00AE54AA">
        <w:rPr>
          <w:rFonts w:asciiTheme="minorHAnsi" w:hAnsiTheme="minorHAnsi" w:cstheme="minorHAnsi"/>
          <w:b/>
        </w:rPr>
        <w:t>Nie otwierać przed dniem 11.01.2019 r. godz. 10.15</w:t>
      </w:r>
    </w:p>
    <w:p w:rsidR="00AE54AA" w:rsidRPr="00AE54AA" w:rsidRDefault="00AE54AA" w:rsidP="00AE54AA">
      <w:pPr>
        <w:jc w:val="both"/>
        <w:rPr>
          <w:rFonts w:asciiTheme="minorHAnsi" w:hAnsiTheme="minorHAnsi" w:cstheme="minorHAnsi"/>
          <w:bCs/>
          <w:sz w:val="10"/>
          <w:szCs w:val="10"/>
        </w:rPr>
      </w:pPr>
    </w:p>
    <w:p w:rsidR="00AE54AA" w:rsidRPr="00AE54AA" w:rsidRDefault="00AE54AA" w:rsidP="00AE54AA">
      <w:pPr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  <w:b/>
          <w:bCs/>
        </w:rPr>
        <w:t>Termin składania ofert upływa w dniu 11.01.2019 r. o godzinie 10.00.</w:t>
      </w:r>
    </w:p>
    <w:p w:rsidR="00AE54AA" w:rsidRDefault="00AE54AA">
      <w:pPr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  <w:b/>
          <w:bCs/>
        </w:rPr>
        <w:t xml:space="preserve">Otwarcie ofert nastąpi w dniu 11.01.2018 r. o godzinie 10.15 </w:t>
      </w:r>
      <w:r w:rsidRPr="00AE54AA">
        <w:rPr>
          <w:rFonts w:asciiTheme="minorHAnsi" w:hAnsiTheme="minorHAnsi" w:cstheme="minorHAnsi"/>
        </w:rPr>
        <w:t>w pok. 367 w siedzibie Udzielającego zamówienia (bud. A-3) w Łodzi przy ul. Pomorskiej 251.</w:t>
      </w:r>
    </w:p>
    <w:p w:rsidR="00052956" w:rsidRPr="00AE54AA" w:rsidRDefault="00052956" w:rsidP="00A46E85">
      <w:pPr>
        <w:rPr>
          <w:rFonts w:asciiTheme="minorHAnsi" w:eastAsiaTheme="minorHAnsi" w:hAnsiTheme="minorHAnsi" w:cstheme="minorHAnsi"/>
          <w:b/>
          <w:bCs/>
          <w:iCs/>
          <w:lang w:eastAsia="en-US"/>
        </w:rPr>
      </w:pPr>
    </w:p>
    <w:p w:rsidR="008102C6" w:rsidRPr="00AE54AA" w:rsidRDefault="007B2423" w:rsidP="00A46E85">
      <w:pPr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  <w:color w:val="000000" w:themeColor="text1"/>
        </w:rPr>
        <w:t>Otwarcie ofert dokonane zostanie w obecności przybyłych</w:t>
      </w:r>
      <w:r w:rsidRPr="00AE54AA">
        <w:rPr>
          <w:rFonts w:asciiTheme="minorHAnsi" w:hAnsiTheme="minorHAnsi" w:cstheme="minorHAnsi"/>
        </w:rPr>
        <w:t xml:space="preserve"> Oferentów (obecność Oferentów nie jest obowiązkowa), którzy mogą uczestniczyć w części jawnej konkursu.</w:t>
      </w:r>
    </w:p>
    <w:p w:rsidR="008102C6" w:rsidRPr="00AE54AA" w:rsidRDefault="00A46E85" w:rsidP="00A46E85">
      <w:pPr>
        <w:jc w:val="both"/>
        <w:rPr>
          <w:rFonts w:asciiTheme="minorHAnsi" w:hAnsiTheme="minorHAnsi" w:cstheme="minorHAnsi"/>
          <w:color w:val="000000" w:themeColor="text1"/>
        </w:rPr>
      </w:pPr>
      <w:r w:rsidRPr="00AE54AA">
        <w:rPr>
          <w:rFonts w:asciiTheme="minorHAnsi" w:hAnsiTheme="minorHAnsi" w:cstheme="minorHAnsi"/>
          <w:color w:val="000000" w:themeColor="text1"/>
        </w:rPr>
        <w:t xml:space="preserve">Wyniki konkursu zostaną niezwłocznie przekazane Oferentom na piśmie oraz ogłoszone na stronie internetowej </w:t>
      </w:r>
      <w:hyperlink r:id="rId6">
        <w:r w:rsidRPr="00AE54AA">
          <w:rPr>
            <w:rStyle w:val="Hipercze"/>
            <w:rFonts w:asciiTheme="minorHAnsi" w:hAnsiTheme="minorHAnsi" w:cstheme="minorHAnsi"/>
            <w:b/>
          </w:rPr>
          <w:t>www.csk.umed.pl</w:t>
        </w:r>
      </w:hyperlink>
      <w:r w:rsidRPr="00AE54AA">
        <w:rPr>
          <w:rFonts w:asciiTheme="minorHAnsi" w:hAnsiTheme="minorHAnsi" w:cstheme="minorHAnsi"/>
          <w:color w:val="000000" w:themeColor="text1"/>
        </w:rPr>
        <w:t xml:space="preserve"> i na tablicy ogłoszeń w siedzibie Szpitala.</w:t>
      </w:r>
    </w:p>
    <w:p w:rsidR="00A46E85" w:rsidRPr="00AE54AA" w:rsidRDefault="00A46E85" w:rsidP="00A46E85">
      <w:pPr>
        <w:suppressAutoHyphens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 xml:space="preserve">Udzielający zamówienia informuje, że: </w:t>
      </w:r>
    </w:p>
    <w:p w:rsidR="00A46E85" w:rsidRPr="00AE54AA" w:rsidRDefault="00A46E85" w:rsidP="00A46E85">
      <w:pPr>
        <w:suppressAutoHyphens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• termin związania ofertą wynosi 30 dni od upływu terminu skł</w:t>
      </w:r>
      <w:r w:rsidR="00FD1499" w:rsidRPr="00AE54AA">
        <w:rPr>
          <w:rFonts w:asciiTheme="minorHAnsi" w:hAnsiTheme="minorHAnsi" w:cstheme="minorHAnsi"/>
        </w:rPr>
        <w:t>adania ofert;</w:t>
      </w:r>
    </w:p>
    <w:p w:rsidR="00A46E85" w:rsidRPr="00AE54AA" w:rsidRDefault="00A46E85" w:rsidP="00A46E85">
      <w:pPr>
        <w:suppressAutoHyphens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• zastrzega sobie prawo do odwołania konkursu w całości lub w części oraz przesunięcia terminu składania ofert</w:t>
      </w:r>
      <w:r w:rsidR="00FD1499" w:rsidRPr="00AE54AA">
        <w:rPr>
          <w:rFonts w:asciiTheme="minorHAnsi" w:hAnsiTheme="minorHAnsi" w:cstheme="minorHAnsi"/>
        </w:rPr>
        <w:t>;</w:t>
      </w:r>
      <w:r w:rsidRPr="00AE54AA">
        <w:rPr>
          <w:rFonts w:asciiTheme="minorHAnsi" w:hAnsiTheme="minorHAnsi" w:cstheme="minorHAnsi"/>
        </w:rPr>
        <w:t xml:space="preserve"> </w:t>
      </w:r>
    </w:p>
    <w:p w:rsidR="00A46E85" w:rsidRPr="00AE54AA" w:rsidRDefault="00A46E85" w:rsidP="00A46E85">
      <w:pPr>
        <w:suppressAutoHyphens/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>• oferentom przysługuje prawo składania protestów do Komisji Konkursowej oraz odwołań</w:t>
      </w:r>
      <w:r w:rsidR="00FD1499" w:rsidRPr="00AE54AA">
        <w:rPr>
          <w:rFonts w:asciiTheme="minorHAnsi" w:hAnsiTheme="minorHAnsi" w:cstheme="minorHAnsi"/>
        </w:rPr>
        <w:t xml:space="preserve"> </w:t>
      </w:r>
      <w:r w:rsidRPr="00AE54AA">
        <w:rPr>
          <w:rFonts w:asciiTheme="minorHAnsi" w:hAnsiTheme="minorHAnsi" w:cstheme="minorHAnsi"/>
        </w:rPr>
        <w:t xml:space="preserve">do Dyrektora Udzielającego zamówienia. </w:t>
      </w:r>
    </w:p>
    <w:p w:rsidR="00A46E85" w:rsidRPr="00AE54AA" w:rsidRDefault="00A46E85">
      <w:pPr>
        <w:jc w:val="both"/>
        <w:rPr>
          <w:rFonts w:asciiTheme="minorHAnsi" w:hAnsiTheme="minorHAnsi" w:cstheme="minorHAnsi"/>
        </w:rPr>
      </w:pPr>
    </w:p>
    <w:p w:rsidR="00A46E85" w:rsidRPr="00AE54AA" w:rsidRDefault="00A46E85">
      <w:pPr>
        <w:jc w:val="both"/>
        <w:rPr>
          <w:rFonts w:asciiTheme="minorHAnsi" w:hAnsiTheme="minorHAnsi" w:cstheme="minorHAnsi"/>
        </w:rPr>
      </w:pPr>
    </w:p>
    <w:p w:rsidR="00A46E85" w:rsidRPr="00AE54AA" w:rsidRDefault="00A46E85">
      <w:pPr>
        <w:jc w:val="both"/>
        <w:rPr>
          <w:rFonts w:asciiTheme="minorHAnsi" w:hAnsiTheme="minorHAnsi" w:cstheme="minorHAnsi"/>
        </w:rPr>
      </w:pPr>
    </w:p>
    <w:p w:rsidR="008102C6" w:rsidRPr="00AE54AA" w:rsidRDefault="007B2423">
      <w:pPr>
        <w:jc w:val="both"/>
        <w:rPr>
          <w:rFonts w:asciiTheme="minorHAnsi" w:hAnsiTheme="minorHAnsi" w:cstheme="minorHAnsi"/>
        </w:rPr>
      </w:pPr>
      <w:r w:rsidRPr="00AE54AA">
        <w:rPr>
          <w:rFonts w:asciiTheme="minorHAnsi" w:hAnsiTheme="minorHAnsi" w:cstheme="minorHAnsi"/>
        </w:rPr>
        <w:t xml:space="preserve">Wywieszono: </w:t>
      </w:r>
      <w:r w:rsidR="00A46E85" w:rsidRPr="00AE54AA">
        <w:rPr>
          <w:rFonts w:asciiTheme="minorHAnsi" w:hAnsiTheme="minorHAnsi" w:cstheme="minorHAnsi"/>
        </w:rPr>
        <w:t>0</w:t>
      </w:r>
      <w:r w:rsidR="00AE54AA">
        <w:rPr>
          <w:rFonts w:asciiTheme="minorHAnsi" w:hAnsiTheme="minorHAnsi" w:cstheme="minorHAnsi"/>
        </w:rPr>
        <w:t>3</w:t>
      </w:r>
      <w:bookmarkStart w:id="0" w:name="_GoBack"/>
      <w:bookmarkEnd w:id="0"/>
      <w:r w:rsidRPr="00AE54AA">
        <w:rPr>
          <w:rFonts w:asciiTheme="minorHAnsi" w:hAnsiTheme="minorHAnsi" w:cstheme="minorHAnsi"/>
        </w:rPr>
        <w:t>.0</w:t>
      </w:r>
      <w:r w:rsidR="00A46E85" w:rsidRPr="00AE54AA">
        <w:rPr>
          <w:rFonts w:asciiTheme="minorHAnsi" w:hAnsiTheme="minorHAnsi" w:cstheme="minorHAnsi"/>
        </w:rPr>
        <w:t>1</w:t>
      </w:r>
      <w:r w:rsidRPr="00AE54AA">
        <w:rPr>
          <w:rFonts w:asciiTheme="minorHAnsi" w:hAnsiTheme="minorHAnsi" w:cstheme="minorHAnsi"/>
        </w:rPr>
        <w:t>.201</w:t>
      </w:r>
      <w:r w:rsidR="00A46E85" w:rsidRPr="00AE54AA">
        <w:rPr>
          <w:rFonts w:asciiTheme="minorHAnsi" w:hAnsiTheme="minorHAnsi" w:cstheme="minorHAnsi"/>
        </w:rPr>
        <w:t>9</w:t>
      </w:r>
      <w:r w:rsidRPr="00AE54AA">
        <w:rPr>
          <w:rFonts w:asciiTheme="minorHAnsi" w:hAnsiTheme="minorHAnsi" w:cstheme="minorHAnsi"/>
        </w:rPr>
        <w:t xml:space="preserve"> r.</w:t>
      </w:r>
    </w:p>
    <w:sectPr w:rsidR="008102C6" w:rsidRPr="00AE54AA" w:rsidSect="00A46E85">
      <w:pgSz w:w="11906" w:h="16838"/>
      <w:pgMar w:top="300" w:right="424" w:bottom="284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Times New Roman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F33"/>
    <w:multiLevelType w:val="multilevel"/>
    <w:tmpl w:val="690C6B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010C50"/>
    <w:multiLevelType w:val="multilevel"/>
    <w:tmpl w:val="F66A0B20"/>
    <w:lvl w:ilvl="0">
      <w:start w:val="1"/>
      <w:numFmt w:val="decimal"/>
      <w:lvlText w:val="%1."/>
      <w:lvlJc w:val="left"/>
      <w:pPr>
        <w:ind w:left="765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473324"/>
    <w:multiLevelType w:val="multilevel"/>
    <w:tmpl w:val="1D686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</w:abstractNum>
  <w:abstractNum w:abstractNumId="3" w15:restartNumberingAfterBreak="0">
    <w:nsid w:val="3E8F2DDE"/>
    <w:multiLevelType w:val="multilevel"/>
    <w:tmpl w:val="6ED2DC14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1FE9"/>
    <w:multiLevelType w:val="multilevel"/>
    <w:tmpl w:val="CBBC6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3586D"/>
    <w:multiLevelType w:val="hybridMultilevel"/>
    <w:tmpl w:val="2C36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C0548"/>
    <w:multiLevelType w:val="multilevel"/>
    <w:tmpl w:val="AD66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C6"/>
    <w:rsid w:val="00052956"/>
    <w:rsid w:val="007B2423"/>
    <w:rsid w:val="008102C6"/>
    <w:rsid w:val="00A46E85"/>
    <w:rsid w:val="00AE54AA"/>
    <w:rsid w:val="00C41BC6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B642"/>
  <w15:docId w15:val="{6AD99C48-DA54-41F2-8191-0FF08474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E8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uppressAutoHyphens/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sz w:val="20"/>
      <w:szCs w:val="20"/>
    </w:rPr>
  </w:style>
  <w:style w:type="paragraph" w:styleId="Nagwek">
    <w:name w:val="header"/>
    <w:basedOn w:val="Normalny"/>
    <w:next w:val="Tretekstu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uppressAutoHyphens/>
      <w:spacing w:after="140"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  <w:suppressAutoHyphens/>
    </w:pPr>
    <w:rPr>
      <w:rFonts w:cs="Mangal"/>
    </w:rPr>
  </w:style>
  <w:style w:type="paragraph" w:customStyle="1" w:styleId="Gwka">
    <w:name w:val="Główka"/>
    <w:basedOn w:val="Normalny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uppressAutoHyphens/>
      <w:spacing w:before="120" w:after="120"/>
    </w:pPr>
    <w:rPr>
      <w:rFonts w:cs="Mangal"/>
      <w:i/>
      <w:iCs/>
    </w:rPr>
  </w:style>
  <w:style w:type="paragraph" w:styleId="Tekstpodstawowy2">
    <w:name w:val="Body Text 2"/>
    <w:basedOn w:val="Normalny"/>
    <w:link w:val="Tekstpodstawowy2Znak"/>
    <w:rsid w:val="00133A6E"/>
    <w:pPr>
      <w:suppressAutoHyphens/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uppressAutoHyphens/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33A6E"/>
    <w:pPr>
      <w:suppressAutoHyphens/>
      <w:ind w:left="720"/>
      <w:contextualSpacing/>
    </w:pPr>
  </w:style>
  <w:style w:type="character" w:styleId="Hipercze">
    <w:name w:val="Hyperlink"/>
    <w:basedOn w:val="Domylnaczcionkaakapitu"/>
    <w:unhideWhenUsed/>
    <w:rsid w:val="00A46E85"/>
    <w:rPr>
      <w:color w:val="0000FF" w:themeColor="hyperlink"/>
      <w:u w:val="single"/>
    </w:rPr>
  </w:style>
  <w:style w:type="character" w:customStyle="1" w:styleId="Wyrnienie">
    <w:name w:val="Wyróżnienie"/>
    <w:qFormat/>
    <w:rsid w:val="00AE54AA"/>
    <w:rPr>
      <w:i/>
      <w:iCs/>
    </w:rPr>
  </w:style>
  <w:style w:type="character" w:customStyle="1" w:styleId="Mocnowyrniony">
    <w:name w:val="Mocno wyróżniony"/>
    <w:rsid w:val="00AE5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k.umed.pl/" TargetMode="Externa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Agnieszka Kotynia</cp:lastModifiedBy>
  <cp:revision>2</cp:revision>
  <cp:lastPrinted>2018-06-07T09:07:00Z</cp:lastPrinted>
  <dcterms:created xsi:type="dcterms:W3CDTF">2019-01-03T14:04:00Z</dcterms:created>
  <dcterms:modified xsi:type="dcterms:W3CDTF">2019-01-03T14:04:00Z</dcterms:modified>
  <dc:language>pl-PL</dc:language>
</cp:coreProperties>
</file>