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bookmarkStart w:id="0" w:name="_GoBack"/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1" w:name="_Hlt218586492"/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1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5834D5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5834D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5834D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205B1" w:rsidRDefault="00386D1D" w:rsidP="005834D5">
      <w:pPr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3205B1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3205B1" w:rsidP="005834D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Zespole Pracowni Kardiologii Inwazyjnej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482ACF">
        <w:rPr>
          <w:rFonts w:ascii="Georgia" w:hAnsi="Georgia"/>
          <w:sz w:val="22"/>
          <w:szCs w:val="22"/>
        </w:rPr>
        <w:t>13.05</w:t>
      </w:r>
      <w:r w:rsidR="008E623F">
        <w:rPr>
          <w:rFonts w:ascii="Georgia" w:hAnsi="Georgia"/>
          <w:sz w:val="22"/>
          <w:szCs w:val="22"/>
        </w:rPr>
        <w:t>.2019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22793" w:rsidRDefault="00922793" w:rsidP="0011543D">
      <w:pPr>
        <w:rPr>
          <w:sz w:val="26"/>
          <w:szCs w:val="26"/>
        </w:rPr>
      </w:pPr>
    </w:p>
    <w:p w:rsidR="00051FE4" w:rsidRDefault="00051FE4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754C07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A40EFD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1F2F2F" w:rsidRPr="009851A1">
        <w:rPr>
          <w:rFonts w:ascii="Georgia" w:hAnsi="Georgia"/>
          <w:sz w:val="22"/>
          <w:szCs w:val="22"/>
        </w:rPr>
        <w:t xml:space="preserve">r. o działalności leczniczej </w:t>
      </w:r>
      <w:r w:rsidR="00ED5D4F">
        <w:rPr>
          <w:rFonts w:ascii="Georgia" w:hAnsi="Georgia" w:cs="Arial"/>
          <w:sz w:val="22"/>
          <w:szCs w:val="22"/>
        </w:rPr>
        <w:t>(</w:t>
      </w:r>
      <w:r w:rsidR="0053344B">
        <w:rPr>
          <w:rFonts w:ascii="Georgia" w:hAnsi="Georgia" w:cs="Arial"/>
          <w:sz w:val="22"/>
          <w:szCs w:val="22"/>
        </w:rPr>
        <w:t>t.j. Dz.U. z 2018</w:t>
      </w:r>
      <w:r w:rsidR="00ED5D4F">
        <w:rPr>
          <w:rFonts w:ascii="Georgia" w:hAnsi="Georgia" w:cs="Arial"/>
          <w:sz w:val="22"/>
          <w:szCs w:val="22"/>
        </w:rPr>
        <w:t xml:space="preserve"> r. </w:t>
      </w:r>
      <w:r w:rsidR="00ED5D4F" w:rsidRPr="00D85C33">
        <w:rPr>
          <w:rFonts w:ascii="Georgia" w:hAnsi="Georgia" w:cs="Arial"/>
          <w:sz w:val="22"/>
          <w:szCs w:val="22"/>
        </w:rPr>
        <w:t>poz.</w:t>
      </w:r>
      <w:r w:rsidR="00FC30C8">
        <w:rPr>
          <w:rFonts w:ascii="Georgia" w:hAnsi="Georgia" w:cs="Arial"/>
          <w:sz w:val="22"/>
          <w:szCs w:val="22"/>
        </w:rPr>
        <w:t xml:space="preserve"> </w:t>
      </w:r>
      <w:r w:rsidR="0053344B">
        <w:rPr>
          <w:rFonts w:ascii="Georgia" w:hAnsi="Georgia" w:cs="Arial"/>
          <w:sz w:val="22"/>
          <w:szCs w:val="22"/>
        </w:rPr>
        <w:t>2190</w:t>
      </w:r>
      <w:r w:rsidR="00ED5D4F">
        <w:rPr>
          <w:rFonts w:ascii="Georgia" w:hAnsi="Georgia" w:cs="Arial"/>
          <w:sz w:val="22"/>
          <w:szCs w:val="22"/>
        </w:rPr>
        <w:t xml:space="preserve"> z późn. zm.</w:t>
      </w:r>
      <w:r w:rsidR="00ED5D4F" w:rsidRPr="00D85C33">
        <w:rPr>
          <w:rFonts w:ascii="Georgia" w:hAnsi="Georgia" w:cs="Arial"/>
          <w:sz w:val="22"/>
          <w:szCs w:val="22"/>
        </w:rPr>
        <w:t>)</w:t>
      </w:r>
      <w:r w:rsidR="00A8098E">
        <w:rPr>
          <w:rFonts w:ascii="Georgia" w:hAnsi="Georgia" w:cs="Arial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oraz ustawy z dnia 27 sierpnia 2004</w:t>
      </w:r>
      <w:r w:rsidR="00ED5D4F">
        <w:rPr>
          <w:rFonts w:ascii="Georgia" w:hAnsi="Georgia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>
        <w:rPr>
          <w:rFonts w:ascii="Georgia" w:hAnsi="Georgia"/>
          <w:sz w:val="22"/>
          <w:szCs w:val="22"/>
        </w:rPr>
        <w:t xml:space="preserve">ych </w:t>
      </w:r>
      <w:r w:rsidR="0053344B">
        <w:rPr>
          <w:rFonts w:ascii="Georgia" w:hAnsi="Georgia"/>
          <w:sz w:val="22"/>
          <w:szCs w:val="22"/>
        </w:rPr>
        <w:t xml:space="preserve">(t.j. Dz. U. z 2018 r. poz. 1510 z późn. </w:t>
      </w:r>
      <w:r w:rsidR="00D243C2" w:rsidRPr="00AA4BA8">
        <w:rPr>
          <w:rFonts w:ascii="Georgia" w:hAnsi="Georgia"/>
          <w:sz w:val="22"/>
          <w:szCs w:val="22"/>
        </w:rPr>
        <w:t>zm.).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AD6A64" w:rsidRPr="0019495F" w:rsidRDefault="005B22E2" w:rsidP="0078266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D92045">
        <w:rPr>
          <w:rFonts w:ascii="Georgia" w:hAnsi="Georgia"/>
          <w:sz w:val="22"/>
          <w:szCs w:val="22"/>
        </w:rPr>
        <w:t xml:space="preserve"> </w:t>
      </w:r>
      <w:r w:rsidR="00131AB2">
        <w:rPr>
          <w:rFonts w:ascii="Georgia" w:hAnsi="Georgia"/>
          <w:sz w:val="22"/>
          <w:szCs w:val="22"/>
        </w:rPr>
        <w:t xml:space="preserve">(kod CPV: 85141200-1) </w:t>
      </w:r>
      <w:r w:rsidR="00B92CB4" w:rsidRPr="001F2F2F">
        <w:rPr>
          <w:rFonts w:ascii="Georgia" w:hAnsi="Georgia"/>
          <w:sz w:val="22"/>
          <w:szCs w:val="22"/>
        </w:rPr>
        <w:t>w zakresie całodobowej opiek</w:t>
      </w:r>
      <w:r w:rsidR="002F1BB8">
        <w:rPr>
          <w:rFonts w:ascii="Georgia" w:hAnsi="Georgia"/>
          <w:sz w:val="22"/>
          <w:szCs w:val="22"/>
        </w:rPr>
        <w:t xml:space="preserve">i </w:t>
      </w:r>
      <w:r w:rsidR="0073140B" w:rsidRPr="0019495F">
        <w:rPr>
          <w:rFonts w:ascii="Georgia" w:hAnsi="Georgia"/>
          <w:sz w:val="22"/>
          <w:szCs w:val="22"/>
        </w:rPr>
        <w:t>z zakresu</w:t>
      </w:r>
      <w:r w:rsidR="0073140B">
        <w:rPr>
          <w:rFonts w:ascii="Georgia" w:hAnsi="Georgia"/>
        </w:rPr>
        <w:t xml:space="preserve"> </w:t>
      </w:r>
      <w:r w:rsidR="00782662" w:rsidRPr="0019495F">
        <w:rPr>
          <w:rFonts w:ascii="Georgia" w:hAnsi="Georgia"/>
          <w:sz w:val="22"/>
          <w:szCs w:val="22"/>
        </w:rPr>
        <w:t xml:space="preserve">kardiologii/ekektrokardiologii i hemodynamiki </w:t>
      </w:r>
      <w:r w:rsidR="002F1BB8" w:rsidRPr="0019495F">
        <w:rPr>
          <w:rFonts w:ascii="Georgia" w:hAnsi="Georgia"/>
          <w:sz w:val="22"/>
          <w:szCs w:val="22"/>
        </w:rPr>
        <w:t>w dni powszednie</w:t>
      </w:r>
      <w:r w:rsidR="00177E24" w:rsidRPr="0019495F">
        <w:rPr>
          <w:rFonts w:ascii="Georgia" w:hAnsi="Georgia"/>
          <w:sz w:val="22"/>
          <w:szCs w:val="22"/>
        </w:rPr>
        <w:t xml:space="preserve"> i świąteczne </w:t>
      </w:r>
      <w:r w:rsidR="002F1BB8" w:rsidRPr="0019495F">
        <w:rPr>
          <w:rFonts w:ascii="Georgia" w:hAnsi="Georgia"/>
          <w:sz w:val="22"/>
          <w:szCs w:val="22"/>
        </w:rPr>
        <w:t xml:space="preserve"> </w:t>
      </w:r>
      <w:r w:rsidR="00610BEA" w:rsidRPr="0019495F">
        <w:rPr>
          <w:rFonts w:ascii="Georgia" w:hAnsi="Georgia"/>
          <w:sz w:val="22"/>
          <w:szCs w:val="22"/>
        </w:rPr>
        <w:t>w</w:t>
      </w:r>
      <w:r w:rsidR="00782662" w:rsidRPr="0019495F">
        <w:rPr>
          <w:rFonts w:ascii="Georgia" w:hAnsi="Georgia"/>
          <w:sz w:val="22"/>
          <w:szCs w:val="22"/>
        </w:rPr>
        <w:t xml:space="preserve"> Zespole </w:t>
      </w:r>
      <w:r w:rsidR="00754C07" w:rsidRPr="0019495F">
        <w:rPr>
          <w:rFonts w:ascii="Georgia" w:hAnsi="Georgia"/>
          <w:sz w:val="22"/>
          <w:szCs w:val="22"/>
        </w:rPr>
        <w:t>Pracowni Kardiologii Inwazyjnej</w:t>
      </w:r>
      <w:r w:rsidR="00782662" w:rsidRPr="0019495F">
        <w:rPr>
          <w:rFonts w:ascii="Georgia" w:hAnsi="Georgia"/>
          <w:sz w:val="22"/>
          <w:szCs w:val="22"/>
        </w:rPr>
        <w:t xml:space="preserve"> </w:t>
      </w:r>
      <w:r w:rsidR="0019495F">
        <w:rPr>
          <w:rFonts w:ascii="Georgia" w:hAnsi="Georgia"/>
          <w:sz w:val="22"/>
          <w:szCs w:val="22"/>
        </w:rPr>
        <w:br/>
      </w:r>
      <w:r w:rsidR="00782662" w:rsidRPr="0019495F">
        <w:rPr>
          <w:rFonts w:ascii="Georgia" w:hAnsi="Georgia"/>
          <w:sz w:val="22"/>
          <w:szCs w:val="22"/>
        </w:rPr>
        <w:t>w</w:t>
      </w:r>
      <w:r w:rsidR="00610BEA" w:rsidRPr="0019495F">
        <w:rPr>
          <w:rFonts w:ascii="Georgia" w:hAnsi="Georgia"/>
          <w:sz w:val="22"/>
          <w:szCs w:val="22"/>
        </w:rPr>
        <w:t xml:space="preserve"> Centrum Kliniczno – D</w:t>
      </w:r>
      <w:r w:rsidR="00754C07" w:rsidRPr="0019495F">
        <w:rPr>
          <w:rFonts w:ascii="Georgia" w:hAnsi="Georgia"/>
          <w:sz w:val="22"/>
          <w:szCs w:val="22"/>
        </w:rPr>
        <w:t xml:space="preserve">ydaktycznym przy ul. Pomorskiej </w:t>
      </w:r>
      <w:r w:rsidR="00610BEA" w:rsidRPr="0019495F">
        <w:rPr>
          <w:rFonts w:ascii="Georgia" w:hAnsi="Georgia"/>
          <w:sz w:val="22"/>
          <w:szCs w:val="22"/>
        </w:rPr>
        <w:t>251 w Łodzi.</w:t>
      </w:r>
      <w:r w:rsidR="00782662" w:rsidRPr="0019495F">
        <w:rPr>
          <w:rFonts w:ascii="Georgia" w:hAnsi="Georgia"/>
          <w:sz w:val="22"/>
          <w:szCs w:val="22"/>
        </w:rPr>
        <w:t xml:space="preserve"> </w:t>
      </w:r>
    </w:p>
    <w:p w:rsidR="00434636" w:rsidRDefault="00434636" w:rsidP="0043463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Pr="00AC6A64">
        <w:rPr>
          <w:rFonts w:ascii="Georgia" w:hAnsi="Georgia"/>
          <w:sz w:val="22"/>
          <w:szCs w:val="22"/>
        </w:rPr>
        <w:t xml:space="preserve"> zobowiązany b</w:t>
      </w:r>
      <w:r>
        <w:rPr>
          <w:rFonts w:ascii="Georgia" w:hAnsi="Georgia"/>
          <w:sz w:val="22"/>
          <w:szCs w:val="22"/>
        </w:rPr>
        <w:t xml:space="preserve">ędzie do wypracowania minimum 120 godzin w ciągu miesiąca </w:t>
      </w:r>
      <w:r w:rsidR="009016AB">
        <w:rPr>
          <w:rFonts w:ascii="Georgia" w:hAnsi="Georgia"/>
          <w:sz w:val="22"/>
          <w:szCs w:val="22"/>
        </w:rPr>
        <w:t xml:space="preserve">z wyłączeniem nieobecności </w:t>
      </w:r>
      <w:r w:rsidRPr="00AC6A64">
        <w:rPr>
          <w:rFonts w:ascii="Georgia" w:hAnsi="Georgia"/>
          <w:sz w:val="22"/>
          <w:szCs w:val="22"/>
        </w:rPr>
        <w:t>Przyjmującego zamówienie niezależnych od Udzielającego zamówienia (np. choroba).</w:t>
      </w:r>
    </w:p>
    <w:p w:rsidR="009377A6" w:rsidRDefault="00986AA8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9495F">
        <w:rPr>
          <w:rFonts w:ascii="Georgia" w:hAnsi="Georgia"/>
          <w:sz w:val="22"/>
          <w:szCs w:val="22"/>
        </w:rPr>
        <w:t>Umowy zostaną</w:t>
      </w:r>
      <w:r w:rsidRPr="001F2F2F">
        <w:rPr>
          <w:rFonts w:ascii="Georgia" w:hAnsi="Georgia"/>
          <w:sz w:val="22"/>
          <w:szCs w:val="22"/>
        </w:rPr>
        <w:t xml:space="preserve"> zawarte na okres </w:t>
      </w:r>
      <w:r w:rsidRPr="007660F5">
        <w:rPr>
          <w:rFonts w:ascii="Georgia" w:hAnsi="Georgia"/>
          <w:sz w:val="22"/>
          <w:szCs w:val="22"/>
        </w:rPr>
        <w:t>3 lat.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leczniczej </w:t>
      </w:r>
      <w:r w:rsidR="00A8098E">
        <w:rPr>
          <w:rFonts w:ascii="Georgia" w:hAnsi="Georgia" w:cs="Arial"/>
          <w:sz w:val="22"/>
          <w:szCs w:val="22"/>
        </w:rPr>
        <w:t>(</w:t>
      </w:r>
      <w:r w:rsidR="001E50E9">
        <w:rPr>
          <w:rFonts w:ascii="Georgia" w:hAnsi="Georgia" w:cs="Arial"/>
          <w:sz w:val="22"/>
          <w:szCs w:val="22"/>
        </w:rPr>
        <w:t>t.j. Dz.U. z 2018</w:t>
      </w:r>
      <w:r w:rsidR="00A8098E">
        <w:rPr>
          <w:rFonts w:ascii="Georgia" w:hAnsi="Georgia" w:cs="Arial"/>
          <w:sz w:val="22"/>
          <w:szCs w:val="22"/>
        </w:rPr>
        <w:t xml:space="preserve"> r. </w:t>
      </w:r>
      <w:r w:rsidR="00A8098E" w:rsidRPr="00D85C33">
        <w:rPr>
          <w:rFonts w:ascii="Georgia" w:hAnsi="Georgia" w:cs="Arial"/>
          <w:sz w:val="22"/>
          <w:szCs w:val="22"/>
        </w:rPr>
        <w:t>poz.</w:t>
      </w:r>
      <w:r w:rsidR="001E50E9">
        <w:rPr>
          <w:rFonts w:ascii="Georgia" w:hAnsi="Georgia" w:cs="Arial"/>
          <w:sz w:val="22"/>
          <w:szCs w:val="22"/>
        </w:rPr>
        <w:t xml:space="preserve"> 2190</w:t>
      </w:r>
      <w:r w:rsidR="00A8098E">
        <w:rPr>
          <w:rFonts w:ascii="Georgia" w:hAnsi="Georgia" w:cs="Arial"/>
          <w:sz w:val="22"/>
          <w:szCs w:val="22"/>
        </w:rPr>
        <w:t xml:space="preserve"> z późn. zm.</w:t>
      </w:r>
      <w:r w:rsidR="00A8098E" w:rsidRPr="00D85C33">
        <w:rPr>
          <w:rFonts w:ascii="Georgia" w:hAnsi="Georgia" w:cs="Arial"/>
          <w:sz w:val="22"/>
          <w:szCs w:val="22"/>
        </w:rPr>
        <w:t>)</w:t>
      </w:r>
      <w:r w:rsidR="00A8098E">
        <w:rPr>
          <w:rFonts w:ascii="Georgia" w:hAnsi="Georgia" w:cs="Arial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465897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395070">
        <w:rPr>
          <w:rFonts w:ascii="Georgia" w:hAnsi="Georgia"/>
          <w:sz w:val="22"/>
          <w:szCs w:val="22"/>
        </w:rPr>
        <w:t xml:space="preserve"> </w:t>
      </w:r>
      <w:r w:rsidR="00395070">
        <w:rPr>
          <w:rFonts w:ascii="Georgia" w:hAnsi="Georgia"/>
          <w:sz w:val="22"/>
          <w:szCs w:val="22"/>
        </w:rPr>
        <w:br/>
        <w:t>w Zespole Pracowni Kardiologii Inwazyjnej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3A2A71" w:rsidRPr="001106A2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395070">
        <w:rPr>
          <w:rFonts w:ascii="Georgia" w:hAnsi="Georgia"/>
          <w:sz w:val="22"/>
          <w:szCs w:val="22"/>
        </w:rPr>
        <w:t xml:space="preserve"> w Zespole Pracowni Kardiologii Inwazyjnej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990A2B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35288C">
        <w:rPr>
          <w:rFonts w:ascii="Georgia" w:hAnsi="Georgia"/>
          <w:sz w:val="22"/>
          <w:szCs w:val="22"/>
        </w:rPr>
        <w:t>.</w:t>
      </w:r>
    </w:p>
    <w:p w:rsidR="005D482C" w:rsidRPr="00115D5C" w:rsidRDefault="00E6765D" w:rsidP="00115D5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AD6A64" w:rsidRDefault="00AD6A6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 xml:space="preserve">na udzielanie świadczeń zdrowotnych </w:t>
      </w:r>
      <w:r w:rsidR="00C9021E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0977F8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Pr="004976A1">
        <w:rPr>
          <w:rFonts w:ascii="Georgia" w:hAnsi="Georgia"/>
          <w:sz w:val="22"/>
          <w:szCs w:val="22"/>
        </w:rPr>
        <w:t>st</w:t>
      </w:r>
      <w:r w:rsidR="000F65BE">
        <w:rPr>
          <w:rFonts w:ascii="Georgia" w:hAnsi="Georgia"/>
          <w:sz w:val="22"/>
          <w:szCs w:val="22"/>
        </w:rPr>
        <w:t>udiów, dyplomy specjalizacyjne,</w:t>
      </w:r>
    </w:p>
    <w:p w:rsidR="005B22E2" w:rsidRDefault="004F2AD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977F8">
        <w:rPr>
          <w:rFonts w:ascii="Georgia" w:hAnsi="Georgia"/>
          <w:sz w:val="22"/>
          <w:szCs w:val="22"/>
        </w:rPr>
        <w:t xml:space="preserve">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BA7355">
        <w:rPr>
          <w:rFonts w:ascii="Georgia" w:hAnsi="Georgia"/>
          <w:sz w:val="22"/>
          <w:szCs w:val="22"/>
        </w:rPr>
        <w:t>onujących Działalność Leczniczą,</w:t>
      </w:r>
    </w:p>
    <w:p w:rsidR="00BA7355" w:rsidRPr="00CA06C9" w:rsidRDefault="00BA7355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aktualnych badań lekarskich.</w:t>
      </w:r>
    </w:p>
    <w:p w:rsidR="005B22E2" w:rsidRDefault="0033497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E1600F" w:rsidRPr="00FD454A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E1600F" w:rsidRDefault="00E160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226995">
      <w:pPr>
        <w:ind w:left="360"/>
        <w:jc w:val="center"/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F0133D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F0133D">
        <w:rPr>
          <w:rFonts w:ascii="Georgia" w:hAnsi="Georgia"/>
          <w:b/>
          <w:sz w:val="22"/>
          <w:szCs w:val="22"/>
        </w:rPr>
        <w:t xml:space="preserve"> </w:t>
      </w:r>
    </w:p>
    <w:p w:rsidR="00B92CB4" w:rsidRDefault="00F0133D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Zespole Pracowni Kardiologii Inwazyjnej</w:t>
      </w:r>
      <w:r w:rsidR="00645729" w:rsidRPr="00645729">
        <w:rPr>
          <w:rFonts w:ascii="Georgia" w:hAnsi="Georgia"/>
          <w:b/>
          <w:sz w:val="22"/>
          <w:szCs w:val="22"/>
        </w:rPr>
        <w:t>”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72133D"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A194C">
        <w:rPr>
          <w:rFonts w:ascii="Georgia" w:hAnsi="Georgia" w:cs="Arial"/>
          <w:b/>
          <w:bCs/>
          <w:sz w:val="22"/>
          <w:szCs w:val="22"/>
        </w:rPr>
        <w:t>21.05</w:t>
      </w:r>
      <w:r w:rsidR="006875F2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FD454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72133D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52C3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A194C">
        <w:rPr>
          <w:rFonts w:ascii="Georgia" w:hAnsi="Georgia" w:cs="Arial"/>
          <w:b/>
          <w:bCs/>
          <w:sz w:val="22"/>
          <w:szCs w:val="22"/>
        </w:rPr>
        <w:t>21.05</w:t>
      </w:r>
      <w:r w:rsidR="006875F2">
        <w:rPr>
          <w:rFonts w:ascii="Georgia" w:hAnsi="Georgia" w:cs="Arial"/>
          <w:b/>
          <w:bCs/>
          <w:sz w:val="22"/>
          <w:szCs w:val="22"/>
        </w:rPr>
        <w:t>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72133D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5A194C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5A194C">
        <w:rPr>
          <w:rFonts w:ascii="Georgia" w:hAnsi="Georgia" w:cs="Arial"/>
          <w:b/>
          <w:bCs/>
          <w:sz w:val="22"/>
          <w:szCs w:val="22"/>
        </w:rPr>
        <w:t>.05</w:t>
      </w:r>
      <w:r w:rsidR="006875F2">
        <w:rPr>
          <w:rFonts w:ascii="Georgia" w:hAnsi="Georgia" w:cs="Arial"/>
          <w:b/>
          <w:bCs/>
          <w:sz w:val="22"/>
          <w:szCs w:val="22"/>
        </w:rPr>
        <w:t>.2019</w:t>
      </w:r>
      <w:r w:rsidR="00504635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Pr="009D561A">
        <w:rPr>
          <w:rFonts w:ascii="Georgia" w:hAnsi="Georgia" w:cs="Arial"/>
          <w:b/>
          <w:bCs/>
          <w:sz w:val="22"/>
          <w:szCs w:val="22"/>
        </w:rPr>
        <w:t>10.30</w:t>
      </w:r>
      <w:r w:rsidR="008730D2">
        <w:rPr>
          <w:rFonts w:ascii="Georgia" w:hAnsi="Georgia" w:cs="Arial"/>
          <w:b/>
          <w:bCs/>
          <w:sz w:val="22"/>
          <w:szCs w:val="22"/>
        </w:rPr>
        <w:t>.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B92CB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80744" w:rsidRPr="00180744" w:rsidRDefault="00180744" w:rsidP="0018074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80744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2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3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31.2pt" o:ole="">
            <v:imagedata r:id="rId10" o:title=""/>
          </v:shape>
          <o:OLEObject Type="Embed" ProgID="Equation.3" ShapeID="_x0000_i1025" DrawAspect="Content" ObjectID="_1619262900" r:id="rId11"/>
        </w:object>
      </w:r>
      <w:r>
        <w:rPr>
          <w:i/>
          <w:iCs/>
          <w:sz w:val="22"/>
        </w:rPr>
        <w:t>x100pkt. x kryt.</w:t>
      </w:r>
    </w:p>
    <w:bookmarkEnd w:id="3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4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4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2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8834D8" w:rsidRDefault="008834D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FE480F" w:rsidRPr="00F229C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Udzielający zamówienie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Pr="006D164E">
        <w:rPr>
          <w:rFonts w:ascii="Georgia" w:hAnsi="Georgia"/>
          <w:sz w:val="22"/>
          <w:szCs w:val="22"/>
        </w:rPr>
        <w:t>treści złożonej oferty.</w:t>
      </w:r>
    </w:p>
    <w:p w:rsidR="00180744" w:rsidRDefault="0018074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3005D3" w:rsidRDefault="003005D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26632A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C77F19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C77F19" w:rsidRPr="00C77F19">
        <w:rPr>
          <w:rFonts w:ascii="Georgia" w:hAnsi="Georgia"/>
          <w:sz w:val="22"/>
          <w:szCs w:val="22"/>
        </w:rPr>
        <w:t>(</w:t>
      </w:r>
      <w:r w:rsidR="00A823B9">
        <w:rPr>
          <w:rFonts w:ascii="Georgia" w:hAnsi="Georgia"/>
          <w:sz w:val="22"/>
          <w:szCs w:val="22"/>
        </w:rPr>
        <w:t xml:space="preserve">t.j. </w:t>
      </w:r>
      <w:r w:rsidR="00C77F19" w:rsidRPr="00C77F19">
        <w:rPr>
          <w:rFonts w:ascii="Georgia" w:hAnsi="Georgia"/>
          <w:sz w:val="22"/>
          <w:szCs w:val="22"/>
        </w:rPr>
        <w:t>Dz. U.</w:t>
      </w:r>
      <w:r w:rsidR="009E0652">
        <w:rPr>
          <w:rFonts w:ascii="Georgia" w:hAnsi="Georgia"/>
          <w:sz w:val="22"/>
          <w:szCs w:val="22"/>
        </w:rPr>
        <w:t xml:space="preserve"> z 2018 r., poz. 1510 z późn.</w:t>
      </w:r>
      <w:r w:rsidR="00C77F19" w:rsidRPr="00C77F19">
        <w:rPr>
          <w:rFonts w:ascii="Georgia" w:hAnsi="Georgia"/>
          <w:sz w:val="22"/>
          <w:szCs w:val="22"/>
        </w:rPr>
        <w:t xml:space="preserve"> zm.)</w:t>
      </w:r>
      <w:r w:rsidR="00C77F19">
        <w:rPr>
          <w:rFonts w:ascii="Georgia" w:hAnsi="Georgia"/>
          <w:sz w:val="22"/>
          <w:szCs w:val="22"/>
        </w:rPr>
        <w:t>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Oświadczenie oferenta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wraz z deklaracją ilości godzin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AA537C" w:rsidRDefault="00AA537C" w:rsidP="00AA537C">
      <w:pPr>
        <w:rPr>
          <w:rFonts w:ascii="Georgia" w:hAnsi="Georgia"/>
          <w:b/>
          <w:sz w:val="22"/>
          <w:szCs w:val="22"/>
        </w:rPr>
      </w:pPr>
    </w:p>
    <w:p w:rsidR="001A3346" w:rsidRDefault="001A33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1B31F3">
      <w:pPr>
        <w:rPr>
          <w:rFonts w:ascii="Georgia" w:hAnsi="Georgia"/>
          <w:b/>
          <w:sz w:val="22"/>
          <w:szCs w:val="22"/>
        </w:rPr>
      </w:pPr>
    </w:p>
    <w:p w:rsidR="001B31F3" w:rsidRDefault="001B31F3" w:rsidP="001B31F3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26632A">
        <w:rPr>
          <w:rFonts w:ascii="Georgia" w:hAnsi="Georgia"/>
          <w:b/>
        </w:rPr>
        <w:t xml:space="preserve"> w Zespole Pracowni Kardiologii Inwazyjnej.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E27E8" w:rsidRDefault="00EE27E8" w:rsidP="00EE27E8">
      <w:pPr>
        <w:jc w:val="both"/>
        <w:rPr>
          <w:rFonts w:ascii="Georgia" w:hAnsi="Georgia" w:cs="Arial"/>
          <w:sz w:val="22"/>
          <w:szCs w:val="22"/>
        </w:rPr>
      </w:pP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E27E8" w:rsidRDefault="00EE27E8" w:rsidP="00EE27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/>
          <w:sz w:val="22"/>
          <w:szCs w:val="22"/>
        </w:rPr>
        <w:br/>
        <w:t>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EE27E8" w:rsidRPr="00143925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E27E8" w:rsidRPr="00D85C33" w:rsidRDefault="00EE27E8" w:rsidP="00EE27E8">
      <w:pPr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703E78" w:rsidRPr="00EE27E8" w:rsidRDefault="0056631E" w:rsidP="00EE27E8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="00EE27E8">
        <w:rPr>
          <w:rFonts w:ascii="Georgia" w:hAnsi="Georgia" w:cs="Arial"/>
          <w:sz w:val="22"/>
          <w:szCs w:val="22"/>
        </w:rPr>
        <w:t>Oferenta</w:t>
      </w:r>
    </w:p>
    <w:p w:rsidR="00EE27E8" w:rsidRDefault="00EE27E8" w:rsidP="00EE27E8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EE27E8">
      <w:pPr>
        <w:ind w:left="7080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E27E8" w:rsidRDefault="00EE27E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Pr="0045331B" w:rsidRDefault="00F93A30" w:rsidP="004533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45331B">
        <w:rPr>
          <w:rFonts w:ascii="Georgia" w:hAnsi="Georgia"/>
          <w:sz w:val="22"/>
          <w:szCs w:val="22"/>
        </w:rPr>
        <w:t>Kwota z 1 godzinę wykonywanych świadczeń zdrowotnych przez personel medyczny pielęgniarki/pielęgniarzy</w:t>
      </w:r>
      <w:r w:rsidR="0045331B" w:rsidRPr="0045331B">
        <w:rPr>
          <w:rFonts w:ascii="Georgia" w:hAnsi="Georgia"/>
          <w:sz w:val="22"/>
          <w:szCs w:val="22"/>
        </w:rPr>
        <w:t xml:space="preserve"> na Bloku Operacyjnym Elektrokardiologii</w:t>
      </w:r>
      <w:r w:rsidR="00A367EE" w:rsidRPr="0045331B">
        <w:rPr>
          <w:rFonts w:ascii="Georgia" w:hAnsi="Georgia"/>
          <w:b/>
          <w:sz w:val="22"/>
          <w:szCs w:val="22"/>
        </w:rPr>
        <w:t xml:space="preserve"> </w:t>
      </w:r>
      <w:r w:rsidR="0045331B">
        <w:rPr>
          <w:rFonts w:ascii="Georgia" w:hAnsi="Georgia"/>
          <w:sz w:val="22"/>
          <w:szCs w:val="22"/>
        </w:rPr>
        <w:t>……………</w:t>
      </w:r>
      <w:r w:rsidRPr="0045331B">
        <w:rPr>
          <w:rFonts w:ascii="Georgia" w:hAnsi="Georgia"/>
          <w:sz w:val="22"/>
          <w:szCs w:val="22"/>
        </w:rPr>
        <w:t xml:space="preserve"> zł brutto.</w:t>
      </w:r>
    </w:p>
    <w:p w:rsidR="0045331B" w:rsidRDefault="0045331B" w:rsidP="0045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5331B" w:rsidRPr="0045331B" w:rsidRDefault="0045331B" w:rsidP="004533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45331B">
        <w:rPr>
          <w:rFonts w:ascii="Georgia" w:hAnsi="Georgia"/>
          <w:sz w:val="22"/>
          <w:szCs w:val="22"/>
        </w:rPr>
        <w:t>Kwota z 1 godzinę wykonywanych świadczeń zdrowotnych przez personel medyczny pielęgniarki/pielęgniarzy w Pracowni Hemodynamiki</w:t>
      </w:r>
      <w:r w:rsidRPr="0045331B">
        <w:rPr>
          <w:rFonts w:ascii="Georgia" w:hAnsi="Georgia"/>
          <w:b/>
          <w:sz w:val="22"/>
          <w:szCs w:val="22"/>
        </w:rPr>
        <w:t xml:space="preserve"> </w:t>
      </w:r>
      <w:r w:rsidRPr="0045331B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5B793B"/>
    <w:p w:rsidR="00F93A30" w:rsidRDefault="0045331B" w:rsidP="0045331B">
      <w:pPr>
        <w:pStyle w:val="Akapitzlist"/>
        <w:numPr>
          <w:ilvl w:val="0"/>
          <w:numId w:val="43"/>
        </w:numPr>
        <w:spacing w:line="360" w:lineRule="auto"/>
        <w:jc w:val="both"/>
      </w:pPr>
      <w:r>
        <w:t>………</w:t>
      </w:r>
      <w:r w:rsidR="00053B1E">
        <w:t xml:space="preserve"> stawki za godzinę pozostawania w gotowości do udzielania świadczeń zdrowotnych</w:t>
      </w:r>
      <w:r>
        <w:t xml:space="preserve"> w Pracowni Hemodynamiki</w:t>
      </w:r>
      <w:r w:rsidR="00053B1E">
        <w:t>.</w:t>
      </w:r>
    </w:p>
    <w:p w:rsidR="00F93A30" w:rsidRDefault="00F93A30" w:rsidP="005B793B"/>
    <w:p w:rsidR="00F93A30" w:rsidRDefault="00F93A30" w:rsidP="005B793B"/>
    <w:p w:rsidR="001A3346" w:rsidRDefault="001A3346" w:rsidP="005B793B"/>
    <w:p w:rsidR="001A3346" w:rsidRDefault="001A3346" w:rsidP="005B793B"/>
    <w:p w:rsidR="00984603" w:rsidRDefault="00984603" w:rsidP="005B793B"/>
    <w:p w:rsidR="00324183" w:rsidRDefault="00324183" w:rsidP="005B793B"/>
    <w:p w:rsidR="00324183" w:rsidRDefault="00324183" w:rsidP="005B793B"/>
    <w:p w:rsidR="00324183" w:rsidRDefault="00324183" w:rsidP="005B793B"/>
    <w:p w:rsidR="00324183" w:rsidRDefault="00324183" w:rsidP="005B793B"/>
    <w:p w:rsidR="00324183" w:rsidRDefault="00324183" w:rsidP="005B793B"/>
    <w:p w:rsidR="00984603" w:rsidRDefault="00984603" w:rsidP="005B793B"/>
    <w:p w:rsidR="00984603" w:rsidRPr="00E64438" w:rsidRDefault="00984603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5C4865" w:rsidRDefault="005C486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5C4865" w:rsidRDefault="005C4865" w:rsidP="00E612CB">
      <w:pPr>
        <w:rPr>
          <w:rFonts w:ascii="Georgia" w:hAnsi="Georgia"/>
          <w:b/>
          <w:sz w:val="22"/>
          <w:szCs w:val="22"/>
        </w:rPr>
      </w:pPr>
    </w:p>
    <w:p w:rsidR="001A3346" w:rsidRDefault="001A3346" w:rsidP="00E612CB">
      <w:pPr>
        <w:rPr>
          <w:rFonts w:ascii="Georgia" w:hAnsi="Georgia"/>
          <w:b/>
          <w:sz w:val="22"/>
          <w:szCs w:val="22"/>
        </w:rPr>
      </w:pPr>
    </w:p>
    <w:p w:rsidR="001A3346" w:rsidRDefault="001A3346" w:rsidP="00E612CB">
      <w:pPr>
        <w:rPr>
          <w:rFonts w:ascii="Georgia" w:hAnsi="Georgia"/>
          <w:b/>
          <w:sz w:val="22"/>
          <w:szCs w:val="22"/>
        </w:rPr>
      </w:pPr>
    </w:p>
    <w:p w:rsidR="001A3346" w:rsidRDefault="001A3346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324183" w:rsidRDefault="00324183" w:rsidP="002C0846">
      <w:pPr>
        <w:rPr>
          <w:rFonts w:ascii="Georgia" w:hAnsi="Georgia"/>
          <w:b/>
          <w:sz w:val="22"/>
          <w:szCs w:val="22"/>
        </w:rPr>
      </w:pPr>
    </w:p>
    <w:p w:rsidR="002C0846" w:rsidRDefault="002C0846" w:rsidP="002C0846">
      <w:pPr>
        <w:rPr>
          <w:rFonts w:ascii="Georgia" w:hAnsi="Georgia"/>
          <w:b/>
          <w:sz w:val="22"/>
          <w:szCs w:val="22"/>
        </w:rPr>
      </w:pPr>
    </w:p>
    <w:p w:rsidR="004757BA" w:rsidRDefault="004757BA" w:rsidP="004757BA">
      <w:pPr>
        <w:ind w:left="7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4757BA" w:rsidRDefault="004757BA" w:rsidP="004757BA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4757BA" w:rsidRDefault="004757BA" w:rsidP="004757BA">
      <w:pPr>
        <w:rPr>
          <w:sz w:val="26"/>
          <w:szCs w:val="26"/>
        </w:rPr>
      </w:pPr>
    </w:p>
    <w:p w:rsidR="004757BA" w:rsidRDefault="004757BA" w:rsidP="004757BA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4757BA" w:rsidRDefault="004757BA" w:rsidP="004757BA">
      <w:pPr>
        <w:jc w:val="center"/>
        <w:rPr>
          <w:rFonts w:ascii="Georgia" w:hAnsi="Georgia"/>
          <w:b/>
          <w:sz w:val="22"/>
          <w:szCs w:val="22"/>
        </w:rPr>
      </w:pP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zawarta w Łodzi w dniu ………………….. pomiędzy: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Samodzielnym Publicznym Zakładem Opieki Zdrowotnej Centralnym Szpitalem Klinicznym Uniwersytetu Medycznego w Łodzi, z siedzibą w Łodzi, ul. Pomorska 251, zarejestrowanym </w:t>
      </w:r>
      <w:r>
        <w:rPr>
          <w:rFonts w:ascii="Georgia" w:hAnsi="Georgia"/>
          <w:sz w:val="20"/>
          <w:szCs w:val="20"/>
        </w:rPr>
        <w:br/>
        <w:t>w Sądzie Rejonowym dla Łodzi-Śródmieścia w Łodzi, XX Wydział Krajowego Rejestru Sądowego, pod numerem 0000149790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reprezentowanym przez: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 n. med. Monikę Domarecką– Dyrektora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„Udzielającym zamówienia”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„Przyjmującym zamówienie”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</w:t>
      </w:r>
    </w:p>
    <w:p w:rsidR="004757BA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4757BA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420AA">
        <w:rPr>
          <w:rFonts w:ascii="Georgia" w:hAnsi="Georgia"/>
          <w:sz w:val="20"/>
          <w:szCs w:val="20"/>
        </w:rPr>
        <w:t>Zakres zadań wykonywanych przez Przyjmującego zamówienie zawiera Załącznik nr 1A i Załącznik nr 5A do niniejszej umowy.</w:t>
      </w:r>
    </w:p>
    <w:p w:rsidR="004757BA" w:rsidRPr="004757BA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420AA">
        <w:rPr>
          <w:rFonts w:ascii="Georgia" w:hAnsi="Georgia"/>
          <w:sz w:val="20"/>
          <w:szCs w:val="20"/>
        </w:rPr>
        <w:t xml:space="preserve">Miejscem wykonywania świadczeń jest Zespół Pracowni Kardiologii Inwazyjnej Centrum Kliniczno – Dydaktycznego Centralnego Szpitala Klinicznego Uniwersytetu Medycznego w Łodzi, </w:t>
      </w:r>
      <w:r>
        <w:rPr>
          <w:rFonts w:ascii="Georgia" w:hAnsi="Georgia"/>
          <w:sz w:val="20"/>
          <w:szCs w:val="20"/>
        </w:rPr>
        <w:br/>
      </w:r>
      <w:r w:rsidRPr="00A420AA">
        <w:rPr>
          <w:rFonts w:ascii="Georgia" w:hAnsi="Georgia"/>
          <w:sz w:val="20"/>
          <w:szCs w:val="20"/>
        </w:rPr>
        <w:t>ul. Pomorska 251.</w:t>
      </w:r>
    </w:p>
    <w:p w:rsidR="004757BA" w:rsidRPr="00527DB1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527DB1">
        <w:rPr>
          <w:rFonts w:ascii="Georgia" w:hAnsi="Georgia"/>
          <w:sz w:val="20"/>
          <w:szCs w:val="20"/>
        </w:rPr>
        <w:t xml:space="preserve">Przyjmujący zamówienie zobowiązuje się do wypracowania minimum 120 godzin w ciągu miesiąca </w:t>
      </w:r>
      <w:r w:rsidRPr="00527DB1">
        <w:rPr>
          <w:rFonts w:ascii="Georgia" w:hAnsi="Georgia"/>
          <w:sz w:val="20"/>
          <w:szCs w:val="20"/>
        </w:rPr>
        <w:br/>
        <w:t xml:space="preserve">z wyłączeniem nieobecności Przyjmującego zamówienie niezależnych od Udzielającego zamówienia </w:t>
      </w:r>
      <w:r w:rsidRPr="00527DB1">
        <w:rPr>
          <w:rFonts w:ascii="Georgia" w:hAnsi="Georgia"/>
          <w:sz w:val="20"/>
          <w:szCs w:val="20"/>
        </w:rPr>
        <w:br/>
        <w:t>(np. choroba).</w:t>
      </w:r>
    </w:p>
    <w:p w:rsidR="004757BA" w:rsidRPr="00527DB1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527DB1">
        <w:rPr>
          <w:rFonts w:ascii="Georgia" w:hAnsi="Georgia"/>
          <w:sz w:val="20"/>
          <w:szCs w:val="20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4757BA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przedmiotu umowy w dniach </w:t>
      </w:r>
      <w:r>
        <w:rPr>
          <w:rFonts w:ascii="Georgia" w:hAnsi="Georgia"/>
          <w:sz w:val="20"/>
          <w:szCs w:val="20"/>
        </w:rPr>
        <w:br/>
        <w:t>i godzinach uzgodnionych z osobą koordynującą. Osobą koordynującą harmonogram świadczenia usług jest osoba wskazana przez Udzielającego zamówienia</w:t>
      </w:r>
      <w:r>
        <w:rPr>
          <w:rFonts w:ascii="Georgia" w:hAnsi="Georgia"/>
          <w:i/>
          <w:sz w:val="20"/>
          <w:szCs w:val="20"/>
        </w:rPr>
        <w:t xml:space="preserve">. </w:t>
      </w:r>
    </w:p>
    <w:p w:rsidR="004757BA" w:rsidRPr="00B24D53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B24D53">
        <w:rPr>
          <w:rFonts w:ascii="Georgia" w:hAnsi="Georgia"/>
          <w:sz w:val="20"/>
          <w:szCs w:val="20"/>
        </w:rPr>
        <w:t xml:space="preserve">Przyjmujący zamówienie przyjmuje obowiązek wykonywania procedur medycznych zgodnych </w:t>
      </w:r>
      <w:r w:rsidRPr="00B24D53">
        <w:rPr>
          <w:rFonts w:ascii="Georgia" w:hAnsi="Georgia"/>
          <w:sz w:val="20"/>
          <w:szCs w:val="20"/>
        </w:rPr>
        <w:br/>
        <w:t>z umową wiążącą Udzielającego zamówienia z Narodowym Funduszem Zdrowia.</w:t>
      </w:r>
    </w:p>
    <w:p w:rsidR="004757BA" w:rsidRDefault="004757BA" w:rsidP="004757BA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zleceń osób nadzorujących </w:t>
      </w:r>
      <w:r>
        <w:rPr>
          <w:rFonts w:ascii="Georgia" w:hAnsi="Georgia"/>
          <w:sz w:val="20"/>
          <w:szCs w:val="20"/>
        </w:rPr>
        <w:br/>
        <w:t xml:space="preserve">i kontrolujących wykonywanie świadczeń, zgodnych z przepisami prawa i zakresem udzielanych przez Przyjmującego zamówienie świadczeń. </w:t>
      </w:r>
    </w:p>
    <w:p w:rsidR="006D7278" w:rsidRDefault="006D7278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6D7278" w:rsidRDefault="006D7278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6D7278" w:rsidRDefault="006D7278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2</w:t>
      </w:r>
    </w:p>
    <w:p w:rsidR="004757BA" w:rsidRDefault="004757BA" w:rsidP="004757BA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udzielania świadczeń zdrowotnych zgodnie </w:t>
      </w:r>
      <w:r>
        <w:rPr>
          <w:rFonts w:ascii="Georgia" w:hAnsi="Georgia"/>
          <w:sz w:val="20"/>
          <w:szCs w:val="20"/>
        </w:rPr>
        <w:br/>
        <w:t xml:space="preserve">z aktualnym stanem wiedzy medycznej, ogólnie przyjętymi zasadami etyki medycznej </w:t>
      </w:r>
      <w:r>
        <w:rPr>
          <w:rFonts w:ascii="Georgia" w:hAnsi="Georgia"/>
          <w:sz w:val="20"/>
          <w:szCs w:val="20"/>
        </w:rPr>
        <w:br/>
        <w:t>i należytą starannością.</w:t>
      </w:r>
    </w:p>
    <w:p w:rsidR="004757BA" w:rsidRPr="00C869E3" w:rsidRDefault="004757BA" w:rsidP="004757BA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4757BA" w:rsidRDefault="004757BA" w:rsidP="004757BA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b/>
          <w:sz w:val="20"/>
          <w:szCs w:val="20"/>
        </w:rPr>
        <w:t>§ 3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oświadcza, że: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posiada aktualny wpis do właściwego rejestru,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legitymuje się kwalifikacjami do udzielania świadczeń zdrowotnych,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3) zna prawa pacjenta,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nie był karany</w:t>
      </w:r>
      <w:r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 wykroczenia zawodowe.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4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 zobowiązuje się wobec Przyjmującego zamówienie  do nieodpłatnego:</w:t>
      </w:r>
    </w:p>
    <w:p w:rsidR="004757BA" w:rsidRDefault="004757BA" w:rsidP="004757BA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4757BA" w:rsidRDefault="004757BA" w:rsidP="004757BA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zapewnienia odpowiedniej bazy analityczno-badawczej.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5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zobowiązuje się do: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1) znajomości i przestrzegania obowiązujących u Udzielającego zamówienia przepisów, </w:t>
      </w:r>
      <w:r>
        <w:rPr>
          <w:rFonts w:ascii="Georgia" w:hAnsi="Georgia"/>
          <w:sz w:val="20"/>
          <w:szCs w:val="20"/>
        </w:rPr>
        <w:br/>
        <w:t>w szczególności bhp i p-poż.,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posiadania w trakcie trwania umowy, przez osoby realizujące świadczenia aktualnych badań lekarskich,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>
        <w:rPr>
          <w:rFonts w:ascii="Georgia" w:hAnsi="Georgia"/>
          <w:sz w:val="20"/>
          <w:szCs w:val="20"/>
        </w:rPr>
        <w:br/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przedstawicieli Udzielającego zamówienia  i NFZ,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7) przestrzegania praw pacjenta,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8) niepobierania opłat od pacjentów Udzielającego zamówienia z jakiegokolwiek tytułu,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9) zachowania w tajemnicy wszelkich informacji, które otrzymał w związku  z wykonywaniem niniejszej umowy i które stanowią tajemnicę przedsiębiorstwa w rozumieniu przepisów ustawy o zwalczaniu nieuczciwej konkurencji oraz podlegają ochronie w rozumieniu aktualnie obowiązujących przepisów </w:t>
      </w:r>
      <w:r>
        <w:rPr>
          <w:rFonts w:ascii="Georgia" w:hAnsi="Georgia"/>
          <w:sz w:val="20"/>
          <w:szCs w:val="20"/>
        </w:rPr>
        <w:br/>
        <w:t>o ochronie danych osobowych.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Tajemnica ta obowiązuje zarówno w czasie trwania umowy, jak i po jej zakończeniu – pod rygorem odpowiedzialności odszkodowawczej. </w:t>
      </w:r>
    </w:p>
    <w:p w:rsidR="004757BA" w:rsidRDefault="004757BA" w:rsidP="004757B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zamówienie oświadcza, że w ramach prowadzonej działalności gospodarczej w zakresie działalności  objętej umową samodzielnie rozlicza się z  Urzędem Skarbowym.</w:t>
      </w:r>
    </w:p>
    <w:p w:rsidR="004757BA" w:rsidRPr="0006303B" w:rsidRDefault="004757BA" w:rsidP="004757B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6</w:t>
      </w:r>
    </w:p>
    <w:p w:rsidR="004757BA" w:rsidRDefault="004757BA" w:rsidP="004757B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jest zobowiązany do zawarcia umowy ubezpieczenia </w:t>
      </w:r>
      <w:r>
        <w:rPr>
          <w:rFonts w:ascii="Georgia" w:hAnsi="Georgia"/>
          <w:sz w:val="20"/>
          <w:szCs w:val="20"/>
        </w:rPr>
        <w:br/>
        <w:t>od odpowiedzialności cywilnej i posiadania ważnej umowy ubezpieczenia przez cały okres trwania niniejszej umowy.</w:t>
      </w:r>
    </w:p>
    <w:p w:rsidR="004757BA" w:rsidRDefault="004757BA" w:rsidP="004757B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zobowiązany jest do przedłożenia Udzielającemu zamówienia aktualnej umowy ubezpieczenia, o której mowa w ust. 1.</w:t>
      </w:r>
    </w:p>
    <w:p w:rsidR="004757BA" w:rsidRDefault="004757BA" w:rsidP="004757B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4757BA" w:rsidRDefault="004757BA" w:rsidP="004757B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4757BA" w:rsidRDefault="004757BA" w:rsidP="004757B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Przyjmujący zamówienie wobec Udzielającego zamówienia ponosi pełną odpowiedzialność </w:t>
      </w:r>
      <w:r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7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>
        <w:rPr>
          <w:rFonts w:ascii="Georgia" w:hAnsi="Georgia"/>
          <w:sz w:val="20"/>
          <w:szCs w:val="20"/>
        </w:rPr>
        <w:br/>
        <w:t xml:space="preserve">z osobą koordynującą nie później niż na 3 dni przed planowanym wykonaniem świadczeń zdrowotnych przez Przyjmującego zamówienie. 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8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</w:t>
      </w:r>
      <w:r w:rsidRPr="006C513B">
        <w:rPr>
          <w:rFonts w:ascii="Georgia" w:hAnsi="Georgia"/>
          <w:sz w:val="20"/>
          <w:szCs w:val="20"/>
        </w:rPr>
        <w:t>Udzielającym zamówienia (</w:t>
      </w:r>
      <w:r>
        <w:rPr>
          <w:rFonts w:ascii="Georgia" w:hAnsi="Georgia"/>
          <w:sz w:val="20"/>
          <w:szCs w:val="20"/>
        </w:rPr>
        <w:t>Naczelną Pielęgniarką</w:t>
      </w:r>
      <w:r w:rsidRPr="006C513B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pisemnej zgody Udzielającego zamówienia.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Przyjmujący zamówienie odpowiada za podmioty trzecie, którym zlecił wykonanie obowiązków wynikających z niniejszej umowy jak za własne czyny.</w:t>
      </w:r>
    </w:p>
    <w:p w:rsidR="004211EB" w:rsidRDefault="004211EB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4211EB" w:rsidRDefault="004211EB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9</w:t>
      </w:r>
    </w:p>
    <w:p w:rsidR="004757BA" w:rsidRPr="00BF3A1F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otrzyma wynagrodzenie zgodne z formularzem ofertowym stanowiącym Załącznik nr 3 do niniejszej umowy. 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10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Podstawą wypłaty wynagrodzenia jest faktura potwierdzona, co do zgodności </w:t>
      </w:r>
      <w:r>
        <w:rPr>
          <w:rFonts w:ascii="Georgia" w:hAnsi="Georgia"/>
          <w:sz w:val="20"/>
          <w:szCs w:val="20"/>
        </w:rPr>
        <w:br/>
        <w:t>i ilości udzielenia świadczeń przez osobę koordynującą.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Wypłata wynagrodzenia nastąpi przelewem na konto Przyjmującego zamówienie w ciągu </w:t>
      </w:r>
      <w:r>
        <w:rPr>
          <w:rFonts w:ascii="Georgia" w:hAnsi="Georgia"/>
          <w:sz w:val="20"/>
          <w:szCs w:val="20"/>
        </w:rPr>
        <w:br/>
        <w:t>14 dni od przedstawienia faktury, o której mowa w ust. 1.</w:t>
      </w:r>
    </w:p>
    <w:p w:rsidR="004757BA" w:rsidRDefault="004757BA" w:rsidP="004757BA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11</w:t>
      </w:r>
    </w:p>
    <w:p w:rsidR="004757BA" w:rsidRPr="000D5839" w:rsidRDefault="004757BA" w:rsidP="004757BA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4757BA" w:rsidRPr="00222505" w:rsidRDefault="004757BA" w:rsidP="004757BA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Pr="00222505">
        <w:rPr>
          <w:rFonts w:ascii="Georgia" w:hAnsi="Georgia"/>
          <w:sz w:val="20"/>
          <w:szCs w:val="20"/>
        </w:rPr>
        <w:br/>
        <w:t xml:space="preserve">- obniżenia wysokości wynagrodzenia o 10% wynagrodzenia miesięcznego należnego za miesiąc, </w:t>
      </w:r>
      <w:r w:rsidRPr="00222505">
        <w:rPr>
          <w:rFonts w:ascii="Georgia" w:hAnsi="Georgia"/>
          <w:sz w:val="20"/>
          <w:szCs w:val="20"/>
        </w:rPr>
        <w:br/>
        <w:t>w którym nastąpiło zdarzenie,</w:t>
      </w:r>
    </w:p>
    <w:p w:rsidR="004757BA" w:rsidRPr="00222505" w:rsidRDefault="004757BA" w:rsidP="004757BA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4757BA" w:rsidRDefault="004757BA" w:rsidP="004757BA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</w:t>
      </w:r>
      <w:r>
        <w:rPr>
          <w:rFonts w:ascii="Georgia" w:hAnsi="Georgia"/>
          <w:sz w:val="20"/>
          <w:szCs w:val="20"/>
        </w:rPr>
        <w:t>esiąc, w którym wpłynęła skarga,</w:t>
      </w:r>
    </w:p>
    <w:p w:rsidR="004757BA" w:rsidRDefault="004757BA" w:rsidP="004757BA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527DB1">
        <w:rPr>
          <w:rFonts w:ascii="Georgia" w:hAnsi="Georgia"/>
          <w:sz w:val="20"/>
          <w:szCs w:val="20"/>
        </w:rPr>
        <w:t xml:space="preserve">w przypadku niepodjęcia wykonywania czynności, zgodnie z ustalonym harmonogramem </w:t>
      </w:r>
      <w:r w:rsidRPr="00527DB1">
        <w:rPr>
          <w:rFonts w:ascii="Georgia" w:hAnsi="Georgia"/>
          <w:sz w:val="20"/>
          <w:szCs w:val="20"/>
        </w:rPr>
        <w:br/>
        <w:t>i zasadami określonymi w umowie - naliczenia kary w wysokości 20% miesięcznego wynagrodzenia za miesiąc poprzedni.</w:t>
      </w:r>
    </w:p>
    <w:p w:rsidR="004757BA" w:rsidRPr="005911A9" w:rsidRDefault="004757BA" w:rsidP="004757BA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5911A9">
        <w:rPr>
          <w:rFonts w:ascii="Georgia" w:hAnsi="Georgia"/>
          <w:sz w:val="20"/>
          <w:szCs w:val="20"/>
        </w:rPr>
        <w:t xml:space="preserve">w przypadku niepodjęcia wykonywania czynności w okresie wypowiedzenia – naliczenia kary </w:t>
      </w:r>
      <w:r w:rsidRPr="005911A9">
        <w:rPr>
          <w:rFonts w:ascii="Georgia" w:hAnsi="Georgia"/>
          <w:sz w:val="20"/>
          <w:szCs w:val="20"/>
        </w:rPr>
        <w:br/>
        <w:t>w wysokości 20% miesięcznego wynagrodzenia otrzymanego za ostatni  miesiąc wykonywania świadczeń za każdy okres w którym nie były realizowane świadczenia.</w:t>
      </w:r>
    </w:p>
    <w:p w:rsidR="004757BA" w:rsidRPr="00527DB1" w:rsidRDefault="004757BA" w:rsidP="004757BA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27DB1">
        <w:rPr>
          <w:rFonts w:ascii="Georgia" w:hAnsi="Georgia"/>
          <w:sz w:val="20"/>
          <w:szCs w:val="20"/>
        </w:rPr>
        <w:t xml:space="preserve">Przyjmujący zamówienie ma obowiązek wpłaty na rachunek Udzielającego zamówienia kary umownej, o której mowa w ust. 1 lit. d, </w:t>
      </w:r>
      <w:r>
        <w:rPr>
          <w:rFonts w:ascii="Georgia" w:hAnsi="Georgia"/>
          <w:sz w:val="20"/>
          <w:szCs w:val="20"/>
        </w:rPr>
        <w:t xml:space="preserve">e </w:t>
      </w:r>
      <w:r w:rsidRPr="00527DB1">
        <w:rPr>
          <w:rFonts w:ascii="Georgia" w:hAnsi="Georgia"/>
          <w:sz w:val="20"/>
          <w:szCs w:val="20"/>
        </w:rPr>
        <w:t>w terminie 14 dni od doręczenia pisma wzywającego do zapłaty kary umownej.</w:t>
      </w:r>
    </w:p>
    <w:p w:rsidR="004757BA" w:rsidRDefault="004757BA" w:rsidP="004757BA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4757BA" w:rsidRPr="004A21D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Umowa zostaje zawarta na czas określony od ………….. do ………………………..</w:t>
      </w:r>
    </w:p>
    <w:p w:rsidR="004757BA" w:rsidRDefault="004757BA" w:rsidP="004757BA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Umowa ulega rozwiązaniu: 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z zachowaniem 3 miesięcznego okresu wypowiedzenia przypadającego na ostatni dzień miesiąca, bez podania przyczyny; 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b) udzielając świadczeń zdrowotnych w sposób zawiniony lub na skutek rażącego niedbalstwa naraził pacjenta na utratę życia, uszkodzenia ciała bądź rozstroju zdrowia,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c) stwierdzenia nieprawidłowości i nierzetelności w wykonywaniu świadczeń będących przedmiotem umowy przez Udzielającego zamówienia lub Narodowy Fundusz Zdrowia,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>
        <w:rPr>
          <w:rFonts w:ascii="Georgia" w:hAnsi="Georgia"/>
          <w:sz w:val="20"/>
          <w:szCs w:val="20"/>
        </w:rPr>
        <w:br/>
        <w:t>w § 6 ust. 1 i 2, najpóźniej w ostatnim dniu obowiązywania poprzedniej umowy ubezpieczenia.</w:t>
      </w:r>
    </w:p>
    <w:p w:rsidR="004757BA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Umowa wygasa w przypadku, gdy zajdą okoliczności, za które Strony nie ponoszą odpowiedzialności, i których nie można było przewidzieć przy zawarciu umowy, a w szczególności:</w:t>
      </w:r>
    </w:p>
    <w:p w:rsidR="004757BA" w:rsidRDefault="004757BA" w:rsidP="004757BA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likwidacji Udzielającego zamówienia,</w:t>
      </w:r>
    </w:p>
    <w:p w:rsidR="004757BA" w:rsidRPr="003B7599" w:rsidRDefault="004757BA" w:rsidP="004757BA">
      <w:pPr>
        <w:pStyle w:val="Akapitzlist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4757BA" w:rsidRDefault="004757BA" w:rsidP="004757B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14</w:t>
      </w:r>
    </w:p>
    <w:p w:rsidR="004757BA" w:rsidRPr="0057353B" w:rsidRDefault="004757BA" w:rsidP="004757B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4757BA" w:rsidRDefault="004757BA" w:rsidP="004757B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15</w:t>
      </w:r>
    </w:p>
    <w:p w:rsidR="004757BA" w:rsidRPr="00555606" w:rsidRDefault="004757BA" w:rsidP="004757BA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zmiany niniejszej umowy wymagają formy pisemnej pod rygorem  nieważności.</w:t>
      </w:r>
    </w:p>
    <w:p w:rsidR="004757BA" w:rsidRPr="00555606" w:rsidRDefault="004757BA" w:rsidP="004757B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 xml:space="preserve">W sprawach nieuregulowanych niniejszą umową znajdują zastosowanie przepisy ustawy </w:t>
      </w:r>
      <w:r w:rsidRPr="00555606">
        <w:rPr>
          <w:rFonts w:ascii="Georgia" w:hAnsi="Georgia"/>
          <w:sz w:val="20"/>
          <w:szCs w:val="20"/>
        </w:rPr>
        <w:br/>
        <w:t>z dnia 15.04.2011 r. o działalności leczniczej i kodeksu cywilnego.</w:t>
      </w:r>
    </w:p>
    <w:p w:rsidR="004757BA" w:rsidRPr="00555606" w:rsidRDefault="004757BA" w:rsidP="004757BA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spory wynikłe na tle realizacji niniejszej umowy będą rozstrzygane przez właściwy sąd powszechny.</w:t>
      </w:r>
    </w:p>
    <w:p w:rsidR="004757BA" w:rsidRDefault="004757BA" w:rsidP="004757BA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>
        <w:rPr>
          <w:rFonts w:ascii="Georgia" w:hAnsi="Georgia"/>
          <w:sz w:val="20"/>
          <w:szCs w:val="20"/>
        </w:rPr>
        <w:br/>
        <w:t>ze stron.</w:t>
      </w:r>
    </w:p>
    <w:p w:rsidR="004757BA" w:rsidRDefault="004757BA" w:rsidP="004757B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757BA" w:rsidRDefault="004757BA" w:rsidP="004757B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4757BA" w:rsidRDefault="004757BA" w:rsidP="004757B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4757BA" w:rsidRDefault="004757BA" w:rsidP="004757B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4757BA" w:rsidRDefault="004757BA" w:rsidP="004757B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>
        <w:rPr>
          <w:b/>
          <w:sz w:val="20"/>
          <w:szCs w:val="20"/>
        </w:rPr>
        <w:t xml:space="preserve">                                                   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4757BA" w:rsidRDefault="004757BA" w:rsidP="002C0846">
      <w:pPr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4757BA" w:rsidRDefault="004757BA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0668E6" w:rsidRDefault="000668E6" w:rsidP="004B3161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B3161" w:rsidRDefault="004B3161" w:rsidP="004B3161">
      <w:pPr>
        <w:spacing w:line="276" w:lineRule="auto"/>
        <w:rPr>
          <w:rFonts w:ascii="Georgia" w:hAnsi="Georgia"/>
          <w:b/>
        </w:rPr>
      </w:pPr>
    </w:p>
    <w:p w:rsidR="00C66B56" w:rsidRPr="00E1300C" w:rsidRDefault="00C66B56" w:rsidP="003E4DD8">
      <w:pPr>
        <w:spacing w:line="276" w:lineRule="auto"/>
        <w:jc w:val="right"/>
        <w:rPr>
          <w:rFonts w:ascii="Georgia" w:hAnsi="Georgia"/>
          <w:b/>
        </w:rPr>
      </w:pPr>
      <w:r w:rsidRPr="00DE6237">
        <w:rPr>
          <w:rFonts w:ascii="Georgia" w:hAnsi="Georgia"/>
          <w:b/>
        </w:rPr>
        <w:lastRenderedPageBreak/>
        <w:t>Załącznik nr 1</w:t>
      </w:r>
      <w:r w:rsidR="00AE6207" w:rsidRPr="00DE6237">
        <w:rPr>
          <w:rFonts w:ascii="Georgia" w:hAnsi="Georgia"/>
          <w:b/>
        </w:rPr>
        <w:t>A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6E11C8" w:rsidRDefault="00C66B56" w:rsidP="00CE57F8">
      <w:pPr>
        <w:jc w:val="both"/>
        <w:rPr>
          <w:rFonts w:ascii="Georgia" w:hAnsi="Georgia"/>
          <w:sz w:val="20"/>
          <w:szCs w:val="20"/>
          <w:u w:val="single"/>
        </w:rPr>
      </w:pPr>
      <w:r w:rsidRPr="006E11C8">
        <w:rPr>
          <w:rFonts w:ascii="Georgia" w:hAnsi="Georgia"/>
          <w:sz w:val="20"/>
          <w:szCs w:val="20"/>
          <w:u w:val="single"/>
        </w:rPr>
        <w:t>Zakres zadań wykonywanych przez Przyjmującego zamówienie obejmuje w szczególności: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Obowiązki ogólne: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posiadanie pełnej znajomości przepisów prawnych w zakresie zadań stanowiska,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punktualne rozpoczęcie i przekazanie dyżuru kolejnej zmianie dyżurowej,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zapewnienie zastępstwa w przypadku niemożności stawienia się w miejscu udzielania świadczeń zdrowotnych,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wykonywanie powierzonych obowiązków zgodnie z posiadanymi kompetencjami oraz zasadami etyki zawodowej,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staranne i terminowe wykonywanie obowiązków oraz stosowanie się do </w:t>
      </w:r>
      <w:r w:rsidR="004E72DB" w:rsidRPr="006E11C8">
        <w:rPr>
          <w:rFonts w:ascii="Georgia" w:hAnsi="Georgia"/>
          <w:sz w:val="20"/>
          <w:szCs w:val="20"/>
        </w:rPr>
        <w:t>zaleceń</w:t>
      </w:r>
      <w:r w:rsidRPr="006E11C8">
        <w:rPr>
          <w:rFonts w:ascii="Georgia" w:hAnsi="Georgia"/>
          <w:sz w:val="20"/>
          <w:szCs w:val="20"/>
        </w:rPr>
        <w:t>, które dotyczą udzielania świadczeń zdrowotnych,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doraźne lub okresowe wykonywanie czynności związanych z charakterem świadczenia usług pielęgniarskich i nie przekraczających jej kompetencji </w:t>
      </w:r>
      <w:r w:rsidRPr="006E11C8">
        <w:rPr>
          <w:rFonts w:ascii="Georgia" w:hAnsi="Georgia"/>
          <w:sz w:val="20"/>
          <w:szCs w:val="20"/>
        </w:rPr>
        <w:br/>
        <w:t>w innych komórkach organizacyjnych Szpita</w:t>
      </w:r>
      <w:r w:rsidR="006E11C8">
        <w:rPr>
          <w:rFonts w:ascii="Georgia" w:hAnsi="Georgia"/>
          <w:sz w:val="20"/>
          <w:szCs w:val="20"/>
        </w:rPr>
        <w:t xml:space="preserve">la – na polecenie Udzielającego </w:t>
      </w:r>
      <w:r w:rsidRPr="006E11C8">
        <w:rPr>
          <w:rFonts w:ascii="Georgia" w:hAnsi="Georgia"/>
          <w:sz w:val="20"/>
          <w:szCs w:val="20"/>
        </w:rPr>
        <w:t>zamówienia,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współpracę z innymi członkami zespołu terapeutycznego w celu zapewnienia pacjentowi skutecznej opieki na jak najwyższym poziomie,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zachowanie w tajemnicy informacji stanowiących tajemnicę służbową oraz związanych z pacjentem, w szczególności danych osobowych, a uzyskanych w związku </w:t>
      </w:r>
      <w:r w:rsidR="006E11C8">
        <w:rPr>
          <w:rFonts w:ascii="Georgia" w:hAnsi="Georgia"/>
          <w:sz w:val="20"/>
          <w:szCs w:val="20"/>
        </w:rPr>
        <w:br/>
      </w:r>
      <w:r w:rsidRPr="006E11C8">
        <w:rPr>
          <w:rFonts w:ascii="Georgia" w:hAnsi="Georgia"/>
          <w:sz w:val="20"/>
          <w:szCs w:val="20"/>
        </w:rPr>
        <w:t>z wykonywaniem zawodu,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przestrzeganie zasady podmiotowości oraz przestrzegania Karty Praw Pacjenta,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przestrzeganie obowiązujących u Udzielającego zamówienia regulaminów i ustalonego w zakładzie porządku,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przestrzeganie ustalonych godzin udzielania świadczeń zdrowotnych </w:t>
      </w:r>
      <w:r w:rsidRPr="006E11C8">
        <w:rPr>
          <w:rFonts w:ascii="Georgia" w:hAnsi="Georgia"/>
          <w:sz w:val="20"/>
          <w:szCs w:val="20"/>
        </w:rPr>
        <w:br/>
        <w:t>i wykorzystywanie ich w sposób jak najbardziej efektywny,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dbałość o dobro </w:t>
      </w:r>
      <w:r w:rsidR="004E72DB" w:rsidRPr="006E11C8">
        <w:rPr>
          <w:rFonts w:ascii="Georgia" w:hAnsi="Georgia" w:cs="Arial"/>
          <w:sz w:val="20"/>
          <w:szCs w:val="20"/>
        </w:rPr>
        <w:t>szpitala</w:t>
      </w:r>
      <w:r w:rsidRPr="006E11C8">
        <w:rPr>
          <w:rFonts w:ascii="Georgia" w:hAnsi="Georgia" w:cs="Arial"/>
          <w:sz w:val="20"/>
          <w:szCs w:val="20"/>
        </w:rPr>
        <w:t>, ochrony jego mienia oraz informacji, których ujawnienie mogłoby narazić Udzielającego zamówienia na szkodę,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noszenie w czasie udzielania świadczeń zdrowotnych ustalonej odzieży ochronnej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 xml:space="preserve">i obuwia oraz identyfikatora przed przystąpieniem do świadczenia usług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>w oddziale/klinice, usunięcia elementów uniemożliwiających skuteczną dezynfekcję rąk,</w:t>
      </w:r>
    </w:p>
    <w:p w:rsidR="00C66B56" w:rsidRPr="006E11C8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0"/>
          <w:szCs w:val="20"/>
        </w:rPr>
      </w:pP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Obowiązki szczegółowe: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świadczenie wysokospecjalistycznych, profesjonalnych świadczeń z zakresu pielęgniarstwa w celu zapewnienia kompleksowej opieki powierzonym jej pacjentom,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świadczenie bezpośredniej opieki osobom hospitalizowanym poprzez pomoc </w:t>
      </w:r>
      <w:r w:rsidRPr="006E11C8">
        <w:rPr>
          <w:rFonts w:ascii="Georgia" w:hAnsi="Georgia" w:cs="Arial"/>
          <w:sz w:val="20"/>
          <w:szCs w:val="20"/>
        </w:rPr>
        <w:br/>
        <w:t>w zaspokajaniu potrzeb biologicznych, psychicznych, społecznych i kulturowych oraz współdziałanie w medycznych zabiegach diagnostycznych i leczniczych,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ustalanie rozpoznania problemów pielęgnacyjnych na podstawie danych uzyskanych </w:t>
      </w:r>
      <w:r w:rsidRPr="006E11C8">
        <w:rPr>
          <w:rFonts w:ascii="Georgia" w:hAnsi="Georgia" w:cs="Arial"/>
          <w:sz w:val="20"/>
          <w:szCs w:val="20"/>
        </w:rPr>
        <w:br/>
        <w:t xml:space="preserve">z wywiadu, obserwacji i rozmów z pacjentem lub jego rodziną oraz informacji od innych członków zespołu terapeutycznego,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planowanie opieki pielęgniarskiej stosownie do stanu zdrowia, diagnozy pielęgniarskiej i lekarskiej oraz ustalonego postępowania diagnostycznego </w:t>
      </w:r>
      <w:r w:rsidR="006E11C8">
        <w:rPr>
          <w:rFonts w:ascii="Georgia" w:hAnsi="Georgia" w:cs="Arial"/>
          <w:sz w:val="20"/>
          <w:szCs w:val="20"/>
        </w:rPr>
        <w:t xml:space="preserve">i leczniczo </w:t>
      </w:r>
      <w:r w:rsidRPr="006E11C8">
        <w:rPr>
          <w:rFonts w:ascii="Georgia" w:hAnsi="Georgia" w:cs="Arial"/>
          <w:sz w:val="20"/>
          <w:szCs w:val="20"/>
        </w:rPr>
        <w:t xml:space="preserve">rehabilitacyjnego,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realizowanie opieki pielęgniarskiej wg ustalonego planu i aktualnego stanu pacjenta oraz zleconego programu diagnostyczno – leczniczego: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wykonywanie czynności związanych z utrzymaniem higieny pacjenta </w:t>
      </w:r>
      <w:r w:rsidRPr="006E11C8">
        <w:rPr>
          <w:rFonts w:ascii="Georgia" w:hAnsi="Georgia" w:cs="Arial"/>
          <w:sz w:val="20"/>
          <w:szCs w:val="20"/>
        </w:rPr>
        <w:br/>
        <w:t xml:space="preserve">i jego otoczenia,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6E11C8">
        <w:rPr>
          <w:rFonts w:ascii="Georgia" w:hAnsi="Georgia" w:cs="Arial"/>
          <w:sz w:val="20"/>
          <w:szCs w:val="20"/>
        </w:rPr>
        <w:br/>
        <w:t xml:space="preserve">i czynne, inne czynności pielęgniarskie,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pomaganie pacjentowi w zaspokajaniu potrzeby odżywiania oraz nadzór nad przestrzeganiem prawidłowego żywienia oraz właściwego </w:t>
      </w:r>
      <w:r w:rsidRPr="006E11C8">
        <w:rPr>
          <w:rFonts w:ascii="Georgia" w:hAnsi="Georgia" w:cs="Arial"/>
          <w:sz w:val="20"/>
          <w:szCs w:val="20"/>
        </w:rPr>
        <w:br/>
        <w:t xml:space="preserve">i higienicznego przechowywania żywności,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udzielanie pomocy pacjentowi w zaspokajaniu potrzeb fizjologicznych </w:t>
      </w:r>
      <w:r w:rsidRPr="006E11C8">
        <w:rPr>
          <w:rFonts w:ascii="Georgia" w:hAnsi="Georgia" w:cs="Arial"/>
          <w:sz w:val="20"/>
          <w:szCs w:val="20"/>
        </w:rPr>
        <w:br/>
        <w:t xml:space="preserve">wg zasad przyjętych w praktyce pielęgniarskiej,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zapewnienie pacjentowi wygody i właściwego ułożenia, ochrona przed urazem w łóżku, </w:t>
      </w:r>
    </w:p>
    <w:bookmarkEnd w:id="0"/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lastRenderedPageBreak/>
        <w:t xml:space="preserve">zapewnienie warunków do spokojnego snu i wypoczynku,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prowadzenie systematycznej obs</w:t>
      </w:r>
      <w:r w:rsidR="006E11C8">
        <w:rPr>
          <w:rFonts w:ascii="Georgia" w:hAnsi="Georgia" w:cs="Arial"/>
          <w:sz w:val="20"/>
          <w:szCs w:val="20"/>
        </w:rPr>
        <w:t xml:space="preserve">erwacji chorego w zakresie jego </w:t>
      </w:r>
      <w:r w:rsidRPr="006E11C8">
        <w:rPr>
          <w:rFonts w:ascii="Georgia" w:hAnsi="Georgia" w:cs="Arial"/>
          <w:sz w:val="20"/>
          <w:szCs w:val="20"/>
        </w:rPr>
        <w:t>samopoczucia, wyglądu, reakcji, zachowań, itp.,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samodzielne lub na zlecenie lekarza wykonywanie czynności diagnostycznych (prowadzenie pomiarów, pobieranie materiału biologicznego do badań): 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wykonywanie zleconych lub podejmowanych samodzielnie (w granicach posiadanych uprawnień) zabiegów leczniczych, np. kompresu, okładu, opatrunku, itp.,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udział w obchodach lekarskich oraz pomoc w przeprowadzaniu specjalistycznych badań diagnostycznych i leczniczych oraz potwierdzenie pisemne otrzymanych i wykonanych zleceń w prowadzonej dokumentacji, 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wykonanie kaniulacji żył obwodo</w:t>
      </w:r>
      <w:r w:rsidR="006E11C8">
        <w:rPr>
          <w:rFonts w:ascii="Georgia" w:hAnsi="Georgia" w:cs="Arial"/>
          <w:sz w:val="20"/>
          <w:szCs w:val="20"/>
        </w:rPr>
        <w:t xml:space="preserve">wych, - pobieranie krwi żylnej </w:t>
      </w:r>
      <w:r w:rsidRPr="006E11C8">
        <w:rPr>
          <w:rFonts w:ascii="Georgia" w:hAnsi="Georgia" w:cs="Arial"/>
          <w:sz w:val="20"/>
          <w:szCs w:val="20"/>
        </w:rPr>
        <w:t xml:space="preserve">i włośniczkowej do badań laboratoryjnych, 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oznaczanie poziomów glukozy w surowicy, saturacji, itp.,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czuwanie nad bezpieczeństwem chorych i innych osób przebywających </w:t>
      </w:r>
      <w:r w:rsidRPr="006E11C8">
        <w:rPr>
          <w:rFonts w:ascii="Georgia" w:hAnsi="Georgia" w:cs="Arial"/>
          <w:sz w:val="20"/>
          <w:szCs w:val="20"/>
        </w:rPr>
        <w:br/>
        <w:t xml:space="preserve">w oddziale/klinice,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informowanie o prawach pacjenta,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informowanie o celowości wykonywanych zabiegów leczniczych i pielęgnacyjnych,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pouczanie i wskazywanie sposobów zachowania się pacjentów podczas zabiegów,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zapewnienie pacjentowi wsparcia psychicznego w sytuacjach trudnych (lęku, bólu, żalu, osamotnienia itp.),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zapewnienie pacjentowi pomocy w realizacji jego potrzeb duchowych,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pomoc w utrzymaniu kontaktów z rodziną oraz osobami bliskimi i znaczącymi,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 sytuacji zgonu pacjenta – przestrzeganie przyjętych procedur postępowania oraz zachowanie należnego szacunku dla zmarłego i jego rodziny,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dokumentowanie przebiegu pielęgnowania, wykonywanych zabiegów, wyników pomiarów i obserwacji oraz przekazywanie tych informacji ustalonymi drogami </w:t>
      </w:r>
      <w:r w:rsidRPr="006E11C8">
        <w:rPr>
          <w:rFonts w:ascii="Georgia" w:hAnsi="Georgia" w:cs="Arial"/>
          <w:sz w:val="20"/>
          <w:szCs w:val="20"/>
        </w:rPr>
        <w:br/>
        <w:t xml:space="preserve">tj. w wersji elektronicznej/papierowej,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stałe kontrolowanie wykonywanych działań oraz ocena wyników postępowania pielęgnacyjnego,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utrzymanie w należytym stanie i sprawności technicznej powierzonych narzędzi </w:t>
      </w:r>
      <w:r w:rsidRPr="006E11C8">
        <w:rPr>
          <w:rFonts w:ascii="Georgia" w:hAnsi="Georgia" w:cs="Arial"/>
          <w:sz w:val="20"/>
          <w:szCs w:val="20"/>
        </w:rPr>
        <w:br/>
        <w:t xml:space="preserve">i aparatury niezbędnych do wykonania zabiegów leczniczo - pielęgnacyjnych oraz udzielania pierwszej pomocy,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zabezpieczenie i właściwe przechowywanie leków i środków dezynfekcyjnych oraz używanie ich w sposób zgodny z obowiązującymi przepisami i aktualną wiedzą,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zapobieganie zakażeniom szpitalnym, mycie i dezynfekcja sprzętu i powierzchni,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Bezzwłoczne powiadomienie pielęgniarki oddziałowej i lekarza dyżurnego w przypadku: </w:t>
      </w:r>
    </w:p>
    <w:p w:rsidR="00C66B56" w:rsidRPr="006E11C8" w:rsidRDefault="00C66B56" w:rsidP="00CE57F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błędu przy podawaniu leków, wykonywaniu zabiegów, </w:t>
      </w:r>
    </w:p>
    <w:p w:rsidR="00C66B56" w:rsidRPr="006E11C8" w:rsidRDefault="00C66B56" w:rsidP="00CE57F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podejrzenia o chorobę zakaźną w oddziale/klinice nie zakaźnym.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Obchodu sal chorych ze zwróceniem szczególnej uwagi na ciężko chorych oraz zgłaszania się na wezwanie chorego.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Przekazywanie osobie przejmującej dyżur raportu pielęgniarskiego.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Sporządzanie dokładnych sprawozdań w raporcie pielęgniarskim, w historii pielęgnowania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 xml:space="preserve">z poczynionych obserwacji o stanie zdrowia pacjentów w wersji elektronicznej/papierowej.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Odpowiedzialność za należyty stan sanitarno - higieniczny swojego miejsca świadczenia usług: dyżurka, gabinet zabiegowy, sala opatrunkowa.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Dbanie o zaopatrzenie stanowisk pracy w leki, sprzęt i materiał opatrunkowy, oraz systematyczne sygnalizowanie braków, bieżące rozliczanie leków w systemie komputerowym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 xml:space="preserve">a każde wątpliwości zgłaszać przełożonym.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Prowadzenie dokumentacji zgodnie z obowiązującymi aktami prawnymi, oraz </w:t>
      </w:r>
      <w:r w:rsidRPr="006E11C8">
        <w:rPr>
          <w:rFonts w:ascii="Georgia" w:hAnsi="Georgia" w:cs="Arial"/>
          <w:sz w:val="20"/>
          <w:szCs w:val="20"/>
        </w:rPr>
        <w:br/>
        <w:t xml:space="preserve">z obowiązującą dokumentacją.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Przyjmujący Zamówienie uprawniony jest do: 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wyboru sposobu wykonywania zabiegów pielęgniarskich, do których została profesjonalnie przygotowana w trakcie kształcenia zawodowego i doskonalenia podyplomowego,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lastRenderedPageBreak/>
        <w:t xml:space="preserve">przygotowywania pacjentów do zabiegów diagnostycznych i leczniczych zgodnie </w:t>
      </w:r>
      <w:r w:rsidRPr="006E11C8">
        <w:rPr>
          <w:rFonts w:ascii="Georgia" w:hAnsi="Georgia" w:cs="Arial"/>
          <w:sz w:val="20"/>
          <w:szCs w:val="20"/>
        </w:rPr>
        <w:br/>
        <w:t>ze standardami i procedurami przyjętymi w oddziale/klinice oraz udzielania wskazówek odnośnie zachowań w czasie i po zabiegu,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informowania o przepisach regulaminó</w:t>
      </w:r>
      <w:r w:rsidR="006E11C8">
        <w:rPr>
          <w:rFonts w:ascii="Georgia" w:hAnsi="Georgia" w:cs="Arial"/>
          <w:sz w:val="20"/>
          <w:szCs w:val="20"/>
        </w:rPr>
        <w:t xml:space="preserve">w Udzielającego zamówienia oraz </w:t>
      </w:r>
      <w:r w:rsidRPr="006E11C8">
        <w:rPr>
          <w:rFonts w:ascii="Georgia" w:hAnsi="Georgia" w:cs="Arial"/>
          <w:sz w:val="20"/>
          <w:szCs w:val="20"/>
        </w:rPr>
        <w:t>egzekwowania ich przestrzegania od pacjentów i osób odwiedzających,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korzystania z dokumentacji lekarskiej w zakresie niezbędnym do ustalenia diagnozy pielęgniarskiej i planu opieki,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zgłaszania swoich uwag, spostrzeżeń i wniosków dotyczących stanu pacjentów oraz postępowania pielęgniarskiego w czasie raportów lekarsko – pielęgniarskich,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przydzielania zadań i nadzorowania pracy personelu pomocniczego w czasie dyżurów popołudniowych, nocnych i świątecznych,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doradztwa i proponowania zmian dotyczących usprawniania opieki pielęgniarskiej,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zgłaszania uwag na temat wyposażenia stanowisk, mających wpływ na organizację oraz stan sanitarno - higieniczny kliniki/oddziału,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 korzystania z uprawnień wynikających z ustawy o zawodach pielęgniarki </w:t>
      </w:r>
      <w:r w:rsidRPr="006E11C8">
        <w:rPr>
          <w:rFonts w:ascii="Georgia" w:hAnsi="Georgia" w:cs="Arial"/>
          <w:sz w:val="20"/>
          <w:szCs w:val="20"/>
        </w:rPr>
        <w:br/>
        <w:t>i położnej i o samorządzie pielęgniarek i położnych,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korzystania z konsultacji lub pomocy osób kompetentnych w sytuacjach kiedy zadania przekraczają wiedzę i umiejętności zawodowe.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 zakresie </w:t>
      </w:r>
      <w:r w:rsidR="004E72DB" w:rsidRPr="006E11C8">
        <w:rPr>
          <w:rFonts w:ascii="Georgia" w:hAnsi="Georgia" w:cs="Arial"/>
          <w:sz w:val="20"/>
          <w:szCs w:val="20"/>
        </w:rPr>
        <w:t xml:space="preserve">wykonywanych </w:t>
      </w:r>
      <w:r w:rsidR="005C3301" w:rsidRPr="006E11C8">
        <w:rPr>
          <w:rFonts w:ascii="Georgia" w:hAnsi="Georgia" w:cs="Arial"/>
          <w:sz w:val="20"/>
          <w:szCs w:val="20"/>
        </w:rPr>
        <w:t>świadczeń</w:t>
      </w:r>
      <w:r w:rsidRPr="006E11C8">
        <w:rPr>
          <w:rFonts w:ascii="Georgia" w:hAnsi="Georgia" w:cs="Arial"/>
          <w:sz w:val="20"/>
          <w:szCs w:val="20"/>
        </w:rPr>
        <w:t xml:space="preserve">, Przyjmujący zamówienie ponosi pełną odpowiedzialność za prawidłową ich realizację. </w:t>
      </w:r>
    </w:p>
    <w:p w:rsidR="00C66B56" w:rsidRDefault="00C66B56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DF2468" w:rsidRDefault="00DF2468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Pr="00D20567" w:rsidRDefault="00D20567" w:rsidP="00881D6F">
      <w:pPr>
        <w:ind w:left="7080"/>
        <w:rPr>
          <w:rFonts w:ascii="Georgia" w:hAnsi="Georgia"/>
          <w:b/>
        </w:rPr>
      </w:pPr>
      <w:r w:rsidRPr="00D20567">
        <w:rPr>
          <w:rFonts w:ascii="Georgia" w:hAnsi="Georgia"/>
          <w:b/>
        </w:rPr>
        <w:lastRenderedPageBreak/>
        <w:t>Załącznik nr 5A</w:t>
      </w:r>
    </w:p>
    <w:p w:rsidR="00D20567" w:rsidRDefault="00D20567" w:rsidP="00D20567">
      <w:pPr>
        <w:rPr>
          <w:rFonts w:ascii="Georgia" w:hAnsi="Georgia"/>
          <w:sz w:val="22"/>
          <w:szCs w:val="22"/>
        </w:rPr>
      </w:pPr>
    </w:p>
    <w:p w:rsidR="00D20567" w:rsidRDefault="00D20567" w:rsidP="00D20567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D20567" w:rsidRDefault="00D20567" w:rsidP="00D20567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D20567" w:rsidRPr="00DF2468" w:rsidRDefault="00D20567" w:rsidP="00D20567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D20567" w:rsidRDefault="00D20567" w:rsidP="00D20567">
      <w:pPr>
        <w:pStyle w:val="Akapitzlist"/>
        <w:jc w:val="both"/>
        <w:rPr>
          <w:b/>
        </w:rPr>
      </w:pP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</w:t>
      </w:r>
      <w:r w:rsidRPr="00DF2468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Organizowanie własnego stanowiska pracy.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Każdorazowe sprawdzenie </w:t>
      </w:r>
      <w:r>
        <w:rPr>
          <w:rFonts w:ascii="Georgia" w:hAnsi="Georgia"/>
          <w:sz w:val="22"/>
          <w:szCs w:val="22"/>
        </w:rPr>
        <w:t xml:space="preserve">i przygotowanie sali </w:t>
      </w:r>
      <w:r w:rsidRPr="00DF2468">
        <w:rPr>
          <w:rFonts w:ascii="Georgia" w:hAnsi="Georgia"/>
          <w:sz w:val="22"/>
          <w:szCs w:val="22"/>
        </w:rPr>
        <w:t xml:space="preserve"> do zabiegu w tym:</w:t>
      </w:r>
    </w:p>
    <w:p w:rsidR="00D20567" w:rsidRPr="00DF2468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D20567" w:rsidRPr="00DF2468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kontrola dostępności i przygotowanie mater</w:t>
      </w:r>
      <w:r>
        <w:rPr>
          <w:rFonts w:ascii="Georgia" w:hAnsi="Georgia"/>
          <w:sz w:val="22"/>
          <w:szCs w:val="22"/>
        </w:rPr>
        <w:t xml:space="preserve">iałów wszczepialnych </w:t>
      </w:r>
      <w:r w:rsidRPr="00DF2468">
        <w:rPr>
          <w:rFonts w:ascii="Georgia" w:hAnsi="Georgia"/>
          <w:sz w:val="22"/>
          <w:szCs w:val="22"/>
        </w:rPr>
        <w:t>,</w:t>
      </w:r>
    </w:p>
    <w:p w:rsidR="00D20567" w:rsidRPr="00DF2468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ilościowe narzędzi i materiałów użytych do operacji (igieł, ostrzy, gazików, serwet gazow</w:t>
      </w:r>
      <w:r>
        <w:rPr>
          <w:rFonts w:ascii="Georgia" w:hAnsi="Georgia"/>
          <w:sz w:val="22"/>
          <w:szCs w:val="22"/>
        </w:rPr>
        <w:t>ych), wpisanie informacji do książki zabiegowej,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dokumentacji pielęgniarki operacyjnej,</w:t>
      </w:r>
    </w:p>
    <w:p w:rsidR="00D20567" w:rsidRPr="00546A2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dodatkowych.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Zgromadzenie danych dotyczących rodzaju procedury medycznej oraz stanu bio</w:t>
      </w:r>
      <w:r>
        <w:rPr>
          <w:rFonts w:ascii="Georgia" w:hAnsi="Georgia"/>
          <w:sz w:val="22"/>
          <w:szCs w:val="22"/>
        </w:rPr>
        <w:t xml:space="preserve"> </w:t>
      </w:r>
      <w:r w:rsidRPr="00DF2468">
        <w:rPr>
          <w:rFonts w:ascii="Georgia" w:hAnsi="Georgia"/>
          <w:sz w:val="22"/>
          <w:szCs w:val="22"/>
        </w:rPr>
        <w:t xml:space="preserve">psychospołecznego pacjenta. 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Udział w przyjęciu pacjenta na salę operacyjną: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zabezpieczenie pacjenta przed ekspozycjam</w:t>
      </w:r>
      <w:r>
        <w:rPr>
          <w:rFonts w:ascii="Georgia" w:hAnsi="Georgia"/>
          <w:sz w:val="22"/>
          <w:szCs w:val="22"/>
        </w:rPr>
        <w:t xml:space="preserve">i rtg w czasie wykonywania zdjęć </w:t>
      </w:r>
      <w:r w:rsidRPr="00DF2468">
        <w:rPr>
          <w:rFonts w:ascii="Georgia" w:hAnsi="Georgia"/>
          <w:sz w:val="22"/>
          <w:szCs w:val="22"/>
        </w:rPr>
        <w:t>śródoperacyjnych,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poszanowanie podmiotowości i godności osobistej pacjenta:</w:t>
      </w:r>
    </w:p>
    <w:p w:rsidR="00D20567" w:rsidRPr="00DF2468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wykonywanie działań w atmosferze intymności,</w:t>
      </w:r>
    </w:p>
    <w:p w:rsidR="00D20567" w:rsidRPr="00DF2468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D20567" w:rsidRPr="00DF2468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D20567" w:rsidRPr="00C46B0A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- zobowiązanie do współpracy z innymi członkami zespołu interdyscyplinarnego w celu zapewnienia </w:t>
      </w:r>
      <w:r w:rsidRPr="00C46B0A">
        <w:rPr>
          <w:rFonts w:ascii="Georgia" w:hAnsi="Georgia"/>
          <w:sz w:val="22"/>
          <w:szCs w:val="22"/>
        </w:rPr>
        <w:t>pacjentowi skutecznej opieki na jak najwyższym poziomie.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sprawdzanie i ewentualnie prawidłowe prz</w:t>
      </w:r>
      <w:r>
        <w:rPr>
          <w:rFonts w:ascii="Georgia" w:hAnsi="Georgia"/>
          <w:sz w:val="22"/>
          <w:szCs w:val="22"/>
        </w:rPr>
        <w:t xml:space="preserve">ygotowanie pacjenta do zabiegu </w:t>
      </w:r>
      <w:r w:rsidRPr="00DF2468">
        <w:rPr>
          <w:rFonts w:ascii="Georgia" w:hAnsi="Georgia"/>
          <w:sz w:val="22"/>
          <w:szCs w:val="22"/>
        </w:rPr>
        <w:t>operacyjnego,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ubranie członków zespołu operacyjnego w jałowe fartuchy chirurgiczne</w:t>
      </w:r>
      <w:r>
        <w:rPr>
          <w:rFonts w:ascii="Georgia" w:hAnsi="Georgia"/>
          <w:sz w:val="22"/>
          <w:szCs w:val="22"/>
        </w:rPr>
        <w:t xml:space="preserve"> i jałowe rękawice chirurgiczne oraz ochronę radiologiczną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pomaganie w myciu i dezynfekcji pola operacyjnego,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obserwowanie pola operacyjnego i otoczenia pacjenta,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</w:t>
      </w:r>
      <w:r w:rsidRPr="00DF2468">
        <w:rPr>
          <w:rFonts w:ascii="Georgia" w:hAnsi="Georgia"/>
          <w:sz w:val="22"/>
          <w:szCs w:val="22"/>
        </w:rPr>
        <w:t>ródoperacyjne i końcowe liczenie narzędzi i materiałów użytych do operacji (igieł, nici, ostrzy, gazików, serwet gazowych) po zakończeniu zabiegu operacyjnego, wpisanie informacji</w:t>
      </w:r>
      <w:r>
        <w:rPr>
          <w:rFonts w:ascii="Georgia" w:hAnsi="Georgia"/>
          <w:sz w:val="22"/>
          <w:szCs w:val="22"/>
        </w:rPr>
        <w:t xml:space="preserve"> do książki zabiegowej</w:t>
      </w:r>
      <w:r w:rsidRPr="00DF2468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ind w:left="7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 przypadku stwierdzenia jakichkolwie</w:t>
      </w:r>
      <w:r>
        <w:rPr>
          <w:rFonts w:ascii="Georgia" w:hAnsi="Georgia"/>
          <w:sz w:val="22"/>
          <w:szCs w:val="22"/>
        </w:rPr>
        <w:t>k niezgodności ilościowych lub/</w:t>
      </w:r>
      <w:r w:rsidRPr="00DF2468">
        <w:rPr>
          <w:rFonts w:ascii="Georgia" w:hAnsi="Georgia"/>
          <w:sz w:val="22"/>
          <w:szCs w:val="22"/>
        </w:rPr>
        <w:t xml:space="preserve">i jakościowych, instrumentariuszka natychmiast informuje operatora 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i nadzorowanie właściwego przeniesien</w:t>
      </w:r>
      <w:r>
        <w:rPr>
          <w:rFonts w:ascii="Georgia" w:hAnsi="Georgia"/>
          <w:sz w:val="22"/>
          <w:szCs w:val="22"/>
        </w:rPr>
        <w:t xml:space="preserve">ia pacjenta po zabiegu ze stołu </w:t>
      </w:r>
      <w:r w:rsidRPr="00DF2468">
        <w:rPr>
          <w:rFonts w:ascii="Georgia" w:hAnsi="Georgia"/>
          <w:sz w:val="22"/>
          <w:szCs w:val="22"/>
        </w:rPr>
        <w:t>operacyjnego na wózek transportowy (w ty</w:t>
      </w:r>
      <w:r>
        <w:rPr>
          <w:rFonts w:ascii="Georgia" w:hAnsi="Georgia"/>
          <w:sz w:val="22"/>
          <w:szCs w:val="22"/>
        </w:rPr>
        <w:t xml:space="preserve">m zabezpieczenie pacjenta przed </w:t>
      </w:r>
      <w:r w:rsidRPr="00DF2468">
        <w:rPr>
          <w:rFonts w:ascii="Georgia" w:hAnsi="Georgia"/>
          <w:sz w:val="22"/>
          <w:szCs w:val="22"/>
        </w:rPr>
        <w:t>ewentualnymi upadkami, urazami),</w:t>
      </w:r>
    </w:p>
    <w:p w:rsidR="00D20567" w:rsidRPr="00144094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nadzór nad pacjentem d</w:t>
      </w:r>
      <w:r>
        <w:rPr>
          <w:rFonts w:ascii="Georgia" w:hAnsi="Georgia"/>
          <w:sz w:val="22"/>
          <w:szCs w:val="22"/>
        </w:rPr>
        <w:t>o momentu przekazania personelowi Klinik</w:t>
      </w:r>
      <w:r w:rsidRPr="00DF2468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Wykonywanie c</w:t>
      </w:r>
      <w:r>
        <w:rPr>
          <w:rFonts w:ascii="Georgia" w:hAnsi="Georgia"/>
          <w:color w:val="000000" w:themeColor="text1"/>
          <w:sz w:val="22"/>
          <w:szCs w:val="22"/>
        </w:rPr>
        <w:t>zynności po zakończeniu zabiegów</w:t>
      </w:r>
      <w:r w:rsidRPr="00DF2468">
        <w:rPr>
          <w:rFonts w:ascii="Georgia" w:hAnsi="Georgia"/>
          <w:color w:val="000000" w:themeColor="text1"/>
          <w:sz w:val="22"/>
          <w:szCs w:val="22"/>
        </w:rPr>
        <w:t xml:space="preserve"> planowych/dyżurowych: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DF2468">
        <w:rPr>
          <w:rFonts w:ascii="Georgia" w:hAnsi="Georgia"/>
          <w:color w:val="000000" w:themeColor="text1"/>
          <w:sz w:val="22"/>
          <w:szCs w:val="22"/>
        </w:rPr>
        <w:t>przygotowanie standardowych ilości sprzętu i materiałów gotowych do</w:t>
      </w:r>
      <w:r>
        <w:rPr>
          <w:rFonts w:ascii="Georgia" w:hAnsi="Georgia"/>
          <w:color w:val="000000" w:themeColor="text1"/>
          <w:sz w:val="22"/>
          <w:szCs w:val="22"/>
        </w:rPr>
        <w:t xml:space="preserve"> rozpoczęcia następnych zabiegów</w:t>
      </w:r>
      <w:r w:rsidRPr="00DF2468">
        <w:rPr>
          <w:rFonts w:ascii="Georgia" w:hAnsi="Georgia"/>
          <w:color w:val="000000" w:themeColor="text1"/>
          <w:sz w:val="22"/>
          <w:szCs w:val="22"/>
        </w:rPr>
        <w:t>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należyte przygotowanie użytych narzędzi i przek</w:t>
      </w:r>
      <w:r>
        <w:rPr>
          <w:rFonts w:ascii="Georgia" w:hAnsi="Georgia"/>
          <w:color w:val="000000" w:themeColor="text1"/>
          <w:sz w:val="22"/>
          <w:szCs w:val="22"/>
        </w:rPr>
        <w:t>azanie do Centralnej Sterylizacji</w:t>
      </w:r>
      <w:r w:rsidRPr="00DF2468">
        <w:rPr>
          <w:rFonts w:ascii="Georgia" w:hAnsi="Georgia"/>
          <w:color w:val="000000" w:themeColor="text1"/>
          <w:sz w:val="22"/>
          <w:szCs w:val="22"/>
        </w:rPr>
        <w:t>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DF2468">
        <w:rPr>
          <w:rFonts w:ascii="Georgia" w:hAnsi="Georgia"/>
          <w:color w:val="000000" w:themeColor="text1"/>
          <w:sz w:val="22"/>
          <w:szCs w:val="22"/>
        </w:rPr>
        <w:t xml:space="preserve">sprawdzanie terminów ważności leków i wszystkich wyrobów </w:t>
      </w:r>
      <w:r>
        <w:rPr>
          <w:rFonts w:ascii="Georgia" w:hAnsi="Georgia"/>
          <w:color w:val="000000" w:themeColor="text1"/>
          <w:sz w:val="22"/>
          <w:szCs w:val="22"/>
        </w:rPr>
        <w:t xml:space="preserve">medycznych </w:t>
      </w:r>
      <w:r w:rsidRPr="00DF2468">
        <w:rPr>
          <w:rFonts w:ascii="Georgia" w:hAnsi="Georgia"/>
          <w:color w:val="000000" w:themeColor="text1"/>
          <w:sz w:val="22"/>
          <w:szCs w:val="22"/>
        </w:rPr>
        <w:t>(jednorazowego i wielorazowego użycia), dezynfekcja szaf i regałów,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D20567" w:rsidRPr="003D7714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</w:t>
      </w:r>
      <w:r>
        <w:rPr>
          <w:rFonts w:ascii="Georgia" w:hAnsi="Georgia"/>
          <w:color w:val="000000" w:themeColor="text1"/>
          <w:sz w:val="22"/>
          <w:szCs w:val="22"/>
        </w:rPr>
        <w:t xml:space="preserve">e sprzątanie magazynów bloku zabiegowego </w:t>
      </w:r>
      <w:r w:rsidRPr="00DF2468">
        <w:rPr>
          <w:rFonts w:ascii="Georgia" w:hAnsi="Georgia"/>
          <w:color w:val="000000" w:themeColor="text1"/>
          <w:sz w:val="22"/>
          <w:szCs w:val="22"/>
        </w:rPr>
        <w:t>- szafy, stoliki.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</w:t>
      </w:r>
      <w:r>
        <w:rPr>
          <w:rFonts w:ascii="Georgia" w:hAnsi="Georgia"/>
          <w:color w:val="000000" w:themeColor="text1"/>
          <w:sz w:val="22"/>
          <w:szCs w:val="22"/>
        </w:rPr>
        <w:t>rzebywające w pracowniach</w:t>
      </w:r>
      <w:r w:rsidRPr="00DF2468">
        <w:rPr>
          <w:rFonts w:ascii="Georgia" w:hAnsi="Georgia"/>
          <w:color w:val="000000" w:themeColor="text1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używanych do zabiegów operacyjnych.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obowiązującymi przepisami oraz aktualną wiedzą.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materiałem biologicznym przeznaczonym do utylizacji.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Rzetelne prowadzenie dokumentacji medycznej (w formie elektronicznej i papierowej) obowią</w:t>
      </w:r>
      <w:r>
        <w:rPr>
          <w:rFonts w:ascii="Georgia" w:hAnsi="Georgia"/>
          <w:sz w:val="22"/>
          <w:szCs w:val="22"/>
        </w:rPr>
        <w:t xml:space="preserve">zującej pielęgniarkę </w:t>
      </w:r>
      <w:r w:rsidRPr="00DF2468">
        <w:rPr>
          <w:rFonts w:ascii="Georgia" w:hAnsi="Georgia"/>
          <w:sz w:val="22"/>
          <w:szCs w:val="22"/>
        </w:rPr>
        <w:t>zgodnie z obowiązującymi regulacjami.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Dbanie o ekonomię </w:t>
      </w:r>
      <w:r>
        <w:rPr>
          <w:rFonts w:ascii="Georgia" w:hAnsi="Georgia"/>
          <w:sz w:val="22"/>
          <w:szCs w:val="22"/>
        </w:rPr>
        <w:t>S</w:t>
      </w:r>
      <w:r w:rsidRPr="00DF2468">
        <w:rPr>
          <w:rFonts w:ascii="Georgia" w:hAnsi="Georgia"/>
          <w:sz w:val="22"/>
          <w:szCs w:val="22"/>
        </w:rPr>
        <w:t>zpitala poprzez roz</w:t>
      </w:r>
      <w:r>
        <w:rPr>
          <w:rFonts w:ascii="Georgia" w:hAnsi="Georgia"/>
          <w:sz w:val="22"/>
          <w:szCs w:val="22"/>
        </w:rPr>
        <w:t xml:space="preserve">sądne gospodarowanie materiałem </w:t>
      </w:r>
      <w:r w:rsidRPr="00DF2468">
        <w:rPr>
          <w:rFonts w:ascii="Georgia" w:hAnsi="Georgia"/>
          <w:sz w:val="22"/>
          <w:szCs w:val="22"/>
        </w:rPr>
        <w:t>opatrunkowym, szewnym oraz mediami.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D20567" w:rsidRPr="007C11BF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Wdrażanie wiedzy naukowej d</w:t>
      </w:r>
      <w:r>
        <w:rPr>
          <w:rFonts w:ascii="Georgia" w:hAnsi="Georgia"/>
          <w:sz w:val="22"/>
          <w:szCs w:val="22"/>
        </w:rPr>
        <w:t>o praktyki pielęgniarskiej.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D20567" w:rsidRPr="006033C4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</w:t>
      </w:r>
      <w:r w:rsidRPr="006033C4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odpadami medycznymi.</w:t>
      </w:r>
    </w:p>
    <w:p w:rsidR="00D20567" w:rsidRPr="00B842ED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6033C4">
        <w:rPr>
          <w:rFonts w:ascii="Georgia" w:hAnsi="Georgia"/>
          <w:sz w:val="22"/>
          <w:szCs w:val="22"/>
        </w:rPr>
        <w:t>Wykonywanie innych zleconych doraźnych czynności, a nieobjętyc</w:t>
      </w:r>
      <w:r>
        <w:rPr>
          <w:rFonts w:ascii="Georgia" w:hAnsi="Georgia"/>
          <w:sz w:val="22"/>
          <w:szCs w:val="22"/>
        </w:rPr>
        <w:t>h niniejszym zakresem zadań, nie wykraczających poza kompetencje, poziom i wiedzę.</w:t>
      </w:r>
    </w:p>
    <w:p w:rsidR="00D20567" w:rsidRPr="00D6081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20567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99" w:rsidRDefault="00094C99" w:rsidP="000B5C22">
      <w:r>
        <w:separator/>
      </w:r>
    </w:p>
  </w:endnote>
  <w:endnote w:type="continuationSeparator" w:id="0">
    <w:p w:rsidR="00094C99" w:rsidRDefault="00094C99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99" w:rsidRDefault="00094C99" w:rsidP="000B5C22">
      <w:r>
        <w:separator/>
      </w:r>
    </w:p>
  </w:footnote>
  <w:footnote w:type="continuationSeparator" w:id="0">
    <w:p w:rsidR="00094C99" w:rsidRDefault="00094C99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B379E9"/>
    <w:multiLevelType w:val="hybridMultilevel"/>
    <w:tmpl w:val="5E3A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061FE8"/>
    <w:multiLevelType w:val="hybridMultilevel"/>
    <w:tmpl w:val="7E2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6"/>
  </w:num>
  <w:num w:numId="4">
    <w:abstractNumId w:val="30"/>
  </w:num>
  <w:num w:numId="5">
    <w:abstractNumId w:val="9"/>
  </w:num>
  <w:num w:numId="6">
    <w:abstractNumId w:val="7"/>
  </w:num>
  <w:num w:numId="7">
    <w:abstractNumId w:val="13"/>
  </w:num>
  <w:num w:numId="8">
    <w:abstractNumId w:val="26"/>
  </w:num>
  <w:num w:numId="9">
    <w:abstractNumId w:val="3"/>
  </w:num>
  <w:num w:numId="10">
    <w:abstractNumId w:val="33"/>
  </w:num>
  <w:num w:numId="11">
    <w:abstractNumId w:val="1"/>
  </w:num>
  <w:num w:numId="12">
    <w:abstractNumId w:val="19"/>
  </w:num>
  <w:num w:numId="13">
    <w:abstractNumId w:val="21"/>
  </w:num>
  <w:num w:numId="14">
    <w:abstractNumId w:val="14"/>
  </w:num>
  <w:num w:numId="15">
    <w:abstractNumId w:val="5"/>
  </w:num>
  <w:num w:numId="16">
    <w:abstractNumId w:val="34"/>
  </w:num>
  <w:num w:numId="17">
    <w:abstractNumId w:val="0"/>
  </w:num>
  <w:num w:numId="18">
    <w:abstractNumId w:val="27"/>
  </w:num>
  <w:num w:numId="19">
    <w:abstractNumId w:val="40"/>
  </w:num>
  <w:num w:numId="20">
    <w:abstractNumId w:val="18"/>
  </w:num>
  <w:num w:numId="21">
    <w:abstractNumId w:val="4"/>
  </w:num>
  <w:num w:numId="22">
    <w:abstractNumId w:val="38"/>
  </w:num>
  <w:num w:numId="23">
    <w:abstractNumId w:val="41"/>
  </w:num>
  <w:num w:numId="24">
    <w:abstractNumId w:val="22"/>
  </w:num>
  <w:num w:numId="25">
    <w:abstractNumId w:val="10"/>
  </w:num>
  <w:num w:numId="26">
    <w:abstractNumId w:val="12"/>
  </w:num>
  <w:num w:numId="27">
    <w:abstractNumId w:val="28"/>
  </w:num>
  <w:num w:numId="28">
    <w:abstractNumId w:val="39"/>
  </w:num>
  <w:num w:numId="29">
    <w:abstractNumId w:val="8"/>
  </w:num>
  <w:num w:numId="30">
    <w:abstractNumId w:val="29"/>
  </w:num>
  <w:num w:numId="31">
    <w:abstractNumId w:val="2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7"/>
  </w:num>
  <w:num w:numId="39">
    <w:abstractNumId w:val="23"/>
  </w:num>
  <w:num w:numId="40">
    <w:abstractNumId w:val="17"/>
  </w:num>
  <w:num w:numId="41">
    <w:abstractNumId w:val="24"/>
  </w:num>
  <w:num w:numId="42">
    <w:abstractNumId w:val="6"/>
  </w:num>
  <w:num w:numId="43">
    <w:abstractNumId w:val="2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668B"/>
    <w:rsid w:val="00013A52"/>
    <w:rsid w:val="00016774"/>
    <w:rsid w:val="00022DD0"/>
    <w:rsid w:val="00027372"/>
    <w:rsid w:val="000308C8"/>
    <w:rsid w:val="00030DD2"/>
    <w:rsid w:val="000351BA"/>
    <w:rsid w:val="0005105C"/>
    <w:rsid w:val="00051FE4"/>
    <w:rsid w:val="00053B1E"/>
    <w:rsid w:val="00053C3D"/>
    <w:rsid w:val="00057245"/>
    <w:rsid w:val="0005743F"/>
    <w:rsid w:val="00063423"/>
    <w:rsid w:val="0006599F"/>
    <w:rsid w:val="000668E6"/>
    <w:rsid w:val="00067F3B"/>
    <w:rsid w:val="00070F73"/>
    <w:rsid w:val="00080D30"/>
    <w:rsid w:val="00082BB1"/>
    <w:rsid w:val="00090F1E"/>
    <w:rsid w:val="000920B3"/>
    <w:rsid w:val="00094C27"/>
    <w:rsid w:val="00094C99"/>
    <w:rsid w:val="00094EFF"/>
    <w:rsid w:val="0009590B"/>
    <w:rsid w:val="000977F8"/>
    <w:rsid w:val="00097879"/>
    <w:rsid w:val="000A337B"/>
    <w:rsid w:val="000A3DF4"/>
    <w:rsid w:val="000A6053"/>
    <w:rsid w:val="000A6A0E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D2B52"/>
    <w:rsid w:val="000E1938"/>
    <w:rsid w:val="000E4F0B"/>
    <w:rsid w:val="000F4AA9"/>
    <w:rsid w:val="000F65BE"/>
    <w:rsid w:val="00101A76"/>
    <w:rsid w:val="00101BC5"/>
    <w:rsid w:val="001040BE"/>
    <w:rsid w:val="00106534"/>
    <w:rsid w:val="00106DF2"/>
    <w:rsid w:val="00107B73"/>
    <w:rsid w:val="001125E1"/>
    <w:rsid w:val="00113E18"/>
    <w:rsid w:val="0011543D"/>
    <w:rsid w:val="00115D5C"/>
    <w:rsid w:val="00122441"/>
    <w:rsid w:val="00122E76"/>
    <w:rsid w:val="0013052C"/>
    <w:rsid w:val="00131AB2"/>
    <w:rsid w:val="00134C38"/>
    <w:rsid w:val="00136DF6"/>
    <w:rsid w:val="00140291"/>
    <w:rsid w:val="001423D0"/>
    <w:rsid w:val="00146D2F"/>
    <w:rsid w:val="00153DFB"/>
    <w:rsid w:val="00161BAF"/>
    <w:rsid w:val="001705C0"/>
    <w:rsid w:val="0017152B"/>
    <w:rsid w:val="00176089"/>
    <w:rsid w:val="00177E24"/>
    <w:rsid w:val="00180744"/>
    <w:rsid w:val="00181018"/>
    <w:rsid w:val="00181D6E"/>
    <w:rsid w:val="001869E2"/>
    <w:rsid w:val="001915CE"/>
    <w:rsid w:val="00193796"/>
    <w:rsid w:val="0019495F"/>
    <w:rsid w:val="001A0B2C"/>
    <w:rsid w:val="001A3346"/>
    <w:rsid w:val="001B1DF3"/>
    <w:rsid w:val="001B31F3"/>
    <w:rsid w:val="001C73D3"/>
    <w:rsid w:val="001D0D73"/>
    <w:rsid w:val="001D5908"/>
    <w:rsid w:val="001D7E01"/>
    <w:rsid w:val="001E09D6"/>
    <w:rsid w:val="001E24AF"/>
    <w:rsid w:val="001E4099"/>
    <w:rsid w:val="001E50E9"/>
    <w:rsid w:val="001E714E"/>
    <w:rsid w:val="001F2F2F"/>
    <w:rsid w:val="001F448A"/>
    <w:rsid w:val="001F47E8"/>
    <w:rsid w:val="001F77DD"/>
    <w:rsid w:val="002118EF"/>
    <w:rsid w:val="002125C0"/>
    <w:rsid w:val="0021463D"/>
    <w:rsid w:val="002169B5"/>
    <w:rsid w:val="00222FFB"/>
    <w:rsid w:val="00225575"/>
    <w:rsid w:val="00226000"/>
    <w:rsid w:val="00226995"/>
    <w:rsid w:val="00227078"/>
    <w:rsid w:val="00237250"/>
    <w:rsid w:val="00245453"/>
    <w:rsid w:val="00251AF5"/>
    <w:rsid w:val="00253D2E"/>
    <w:rsid w:val="00254FFC"/>
    <w:rsid w:val="00256668"/>
    <w:rsid w:val="0026589D"/>
    <w:rsid w:val="0026632A"/>
    <w:rsid w:val="00281362"/>
    <w:rsid w:val="00284D44"/>
    <w:rsid w:val="00285B32"/>
    <w:rsid w:val="00293EEB"/>
    <w:rsid w:val="00294FC0"/>
    <w:rsid w:val="00296977"/>
    <w:rsid w:val="00297889"/>
    <w:rsid w:val="002A06F1"/>
    <w:rsid w:val="002A0985"/>
    <w:rsid w:val="002B07EE"/>
    <w:rsid w:val="002B39A6"/>
    <w:rsid w:val="002B64EF"/>
    <w:rsid w:val="002C0846"/>
    <w:rsid w:val="002C12BC"/>
    <w:rsid w:val="002C4125"/>
    <w:rsid w:val="002C45E3"/>
    <w:rsid w:val="002C5252"/>
    <w:rsid w:val="002C6DF4"/>
    <w:rsid w:val="002C7F7F"/>
    <w:rsid w:val="002D1CB7"/>
    <w:rsid w:val="002D5E38"/>
    <w:rsid w:val="002E72A9"/>
    <w:rsid w:val="002F13B6"/>
    <w:rsid w:val="002F1BB8"/>
    <w:rsid w:val="002F2D6E"/>
    <w:rsid w:val="002F77E2"/>
    <w:rsid w:val="002F7C68"/>
    <w:rsid w:val="00300453"/>
    <w:rsid w:val="003005D3"/>
    <w:rsid w:val="00301FD4"/>
    <w:rsid w:val="003041CD"/>
    <w:rsid w:val="00306436"/>
    <w:rsid w:val="003138FC"/>
    <w:rsid w:val="003205B1"/>
    <w:rsid w:val="003218D0"/>
    <w:rsid w:val="0032234F"/>
    <w:rsid w:val="00324183"/>
    <w:rsid w:val="00327A1B"/>
    <w:rsid w:val="003336E6"/>
    <w:rsid w:val="0033420B"/>
    <w:rsid w:val="0033497A"/>
    <w:rsid w:val="00341FAF"/>
    <w:rsid w:val="00342782"/>
    <w:rsid w:val="00342DFE"/>
    <w:rsid w:val="00346693"/>
    <w:rsid w:val="00346D7A"/>
    <w:rsid w:val="00351D93"/>
    <w:rsid w:val="00352035"/>
    <w:rsid w:val="0035288C"/>
    <w:rsid w:val="003545B3"/>
    <w:rsid w:val="00370B1C"/>
    <w:rsid w:val="0037350C"/>
    <w:rsid w:val="00382279"/>
    <w:rsid w:val="00382C88"/>
    <w:rsid w:val="003836E5"/>
    <w:rsid w:val="00385A0F"/>
    <w:rsid w:val="00386D1D"/>
    <w:rsid w:val="00392937"/>
    <w:rsid w:val="003932AE"/>
    <w:rsid w:val="00393B62"/>
    <w:rsid w:val="00395070"/>
    <w:rsid w:val="00397284"/>
    <w:rsid w:val="003A12C7"/>
    <w:rsid w:val="003A2A71"/>
    <w:rsid w:val="003A432A"/>
    <w:rsid w:val="003A4705"/>
    <w:rsid w:val="003A59C4"/>
    <w:rsid w:val="003B1E3C"/>
    <w:rsid w:val="003C38C2"/>
    <w:rsid w:val="003D1EB5"/>
    <w:rsid w:val="003D74ED"/>
    <w:rsid w:val="003D7714"/>
    <w:rsid w:val="003E015C"/>
    <w:rsid w:val="003E4DD8"/>
    <w:rsid w:val="003E5750"/>
    <w:rsid w:val="003E7DE9"/>
    <w:rsid w:val="003F06EA"/>
    <w:rsid w:val="003F18E1"/>
    <w:rsid w:val="003F3B61"/>
    <w:rsid w:val="003F4D50"/>
    <w:rsid w:val="00401B76"/>
    <w:rsid w:val="00407D74"/>
    <w:rsid w:val="0041057D"/>
    <w:rsid w:val="00412175"/>
    <w:rsid w:val="004135FA"/>
    <w:rsid w:val="004211EB"/>
    <w:rsid w:val="0042344A"/>
    <w:rsid w:val="00423B25"/>
    <w:rsid w:val="00424609"/>
    <w:rsid w:val="0042614C"/>
    <w:rsid w:val="00430309"/>
    <w:rsid w:val="0043417A"/>
    <w:rsid w:val="00434636"/>
    <w:rsid w:val="00437422"/>
    <w:rsid w:val="00437633"/>
    <w:rsid w:val="00444C42"/>
    <w:rsid w:val="00445DE1"/>
    <w:rsid w:val="00445F3A"/>
    <w:rsid w:val="004507E9"/>
    <w:rsid w:val="0045331B"/>
    <w:rsid w:val="0045547E"/>
    <w:rsid w:val="004621BE"/>
    <w:rsid w:val="0046394D"/>
    <w:rsid w:val="00465897"/>
    <w:rsid w:val="00467AC0"/>
    <w:rsid w:val="00470120"/>
    <w:rsid w:val="00471125"/>
    <w:rsid w:val="00473214"/>
    <w:rsid w:val="00473736"/>
    <w:rsid w:val="00474F2B"/>
    <w:rsid w:val="004757BA"/>
    <w:rsid w:val="00475CC2"/>
    <w:rsid w:val="004824EA"/>
    <w:rsid w:val="00482ACF"/>
    <w:rsid w:val="00487C55"/>
    <w:rsid w:val="00491998"/>
    <w:rsid w:val="004976A1"/>
    <w:rsid w:val="004A1149"/>
    <w:rsid w:val="004A19EA"/>
    <w:rsid w:val="004A7866"/>
    <w:rsid w:val="004B3161"/>
    <w:rsid w:val="004B472D"/>
    <w:rsid w:val="004C4E9D"/>
    <w:rsid w:val="004D1145"/>
    <w:rsid w:val="004D406D"/>
    <w:rsid w:val="004E2258"/>
    <w:rsid w:val="004E246D"/>
    <w:rsid w:val="004E25EF"/>
    <w:rsid w:val="004E72DB"/>
    <w:rsid w:val="004F2AD2"/>
    <w:rsid w:val="004F67FA"/>
    <w:rsid w:val="00504635"/>
    <w:rsid w:val="00507C6A"/>
    <w:rsid w:val="00512FA9"/>
    <w:rsid w:val="0051488B"/>
    <w:rsid w:val="0051491D"/>
    <w:rsid w:val="00523287"/>
    <w:rsid w:val="00523CF2"/>
    <w:rsid w:val="00527F87"/>
    <w:rsid w:val="0053344B"/>
    <w:rsid w:val="00535529"/>
    <w:rsid w:val="00536180"/>
    <w:rsid w:val="00541EDE"/>
    <w:rsid w:val="0054644A"/>
    <w:rsid w:val="00551A25"/>
    <w:rsid w:val="0055706A"/>
    <w:rsid w:val="00564AC7"/>
    <w:rsid w:val="00565A79"/>
    <w:rsid w:val="00566133"/>
    <w:rsid w:val="0056631E"/>
    <w:rsid w:val="005736BC"/>
    <w:rsid w:val="00573AED"/>
    <w:rsid w:val="00574C41"/>
    <w:rsid w:val="00575EEF"/>
    <w:rsid w:val="0058028C"/>
    <w:rsid w:val="005805AA"/>
    <w:rsid w:val="00580D03"/>
    <w:rsid w:val="005834D5"/>
    <w:rsid w:val="0058396B"/>
    <w:rsid w:val="00584247"/>
    <w:rsid w:val="0059504C"/>
    <w:rsid w:val="005A039A"/>
    <w:rsid w:val="005A194C"/>
    <w:rsid w:val="005A6400"/>
    <w:rsid w:val="005A70FB"/>
    <w:rsid w:val="005B22E2"/>
    <w:rsid w:val="005B4038"/>
    <w:rsid w:val="005B793B"/>
    <w:rsid w:val="005C0147"/>
    <w:rsid w:val="005C3301"/>
    <w:rsid w:val="005C4865"/>
    <w:rsid w:val="005D23FD"/>
    <w:rsid w:val="005D416D"/>
    <w:rsid w:val="005D482C"/>
    <w:rsid w:val="005D6379"/>
    <w:rsid w:val="005E3114"/>
    <w:rsid w:val="005E5041"/>
    <w:rsid w:val="005F6FB5"/>
    <w:rsid w:val="006033C4"/>
    <w:rsid w:val="00606539"/>
    <w:rsid w:val="00610BEA"/>
    <w:rsid w:val="0061180B"/>
    <w:rsid w:val="00613167"/>
    <w:rsid w:val="00613F69"/>
    <w:rsid w:val="00614AD5"/>
    <w:rsid w:val="00621CB6"/>
    <w:rsid w:val="00623D11"/>
    <w:rsid w:val="00623D69"/>
    <w:rsid w:val="00624273"/>
    <w:rsid w:val="00625241"/>
    <w:rsid w:val="00625B7D"/>
    <w:rsid w:val="006320AA"/>
    <w:rsid w:val="006415D2"/>
    <w:rsid w:val="00642EA0"/>
    <w:rsid w:val="00645729"/>
    <w:rsid w:val="006466C9"/>
    <w:rsid w:val="006532E6"/>
    <w:rsid w:val="00653A0E"/>
    <w:rsid w:val="00653E1E"/>
    <w:rsid w:val="006542C7"/>
    <w:rsid w:val="00664D0C"/>
    <w:rsid w:val="00680E47"/>
    <w:rsid w:val="006875F2"/>
    <w:rsid w:val="00687A65"/>
    <w:rsid w:val="00687D3D"/>
    <w:rsid w:val="0069382C"/>
    <w:rsid w:val="00696834"/>
    <w:rsid w:val="006A1077"/>
    <w:rsid w:val="006A7C60"/>
    <w:rsid w:val="006B2019"/>
    <w:rsid w:val="006B4ECF"/>
    <w:rsid w:val="006B74D7"/>
    <w:rsid w:val="006C5101"/>
    <w:rsid w:val="006C6251"/>
    <w:rsid w:val="006C7743"/>
    <w:rsid w:val="006D164E"/>
    <w:rsid w:val="006D206F"/>
    <w:rsid w:val="006D7278"/>
    <w:rsid w:val="006D7C34"/>
    <w:rsid w:val="006D7D09"/>
    <w:rsid w:val="006E0D27"/>
    <w:rsid w:val="006E11C8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10AD9"/>
    <w:rsid w:val="00712DA2"/>
    <w:rsid w:val="00712F83"/>
    <w:rsid w:val="007134D8"/>
    <w:rsid w:val="00715DB4"/>
    <w:rsid w:val="00717546"/>
    <w:rsid w:val="0072133D"/>
    <w:rsid w:val="00721831"/>
    <w:rsid w:val="00723756"/>
    <w:rsid w:val="0073140B"/>
    <w:rsid w:val="007339B3"/>
    <w:rsid w:val="00734349"/>
    <w:rsid w:val="007361DE"/>
    <w:rsid w:val="00736BDC"/>
    <w:rsid w:val="00740F14"/>
    <w:rsid w:val="00743F7B"/>
    <w:rsid w:val="007448C1"/>
    <w:rsid w:val="00752169"/>
    <w:rsid w:val="00753447"/>
    <w:rsid w:val="00754C07"/>
    <w:rsid w:val="00757D96"/>
    <w:rsid w:val="00760609"/>
    <w:rsid w:val="00760AE7"/>
    <w:rsid w:val="00761D21"/>
    <w:rsid w:val="007660F5"/>
    <w:rsid w:val="00767FA1"/>
    <w:rsid w:val="0077229D"/>
    <w:rsid w:val="00772F73"/>
    <w:rsid w:val="00775B21"/>
    <w:rsid w:val="00782662"/>
    <w:rsid w:val="007843D4"/>
    <w:rsid w:val="00793CAA"/>
    <w:rsid w:val="00794C51"/>
    <w:rsid w:val="00795D22"/>
    <w:rsid w:val="007960A1"/>
    <w:rsid w:val="007A1DAB"/>
    <w:rsid w:val="007A331D"/>
    <w:rsid w:val="007A650C"/>
    <w:rsid w:val="007B0A17"/>
    <w:rsid w:val="007B4C11"/>
    <w:rsid w:val="007B5487"/>
    <w:rsid w:val="007C4D84"/>
    <w:rsid w:val="007D0D70"/>
    <w:rsid w:val="007D7214"/>
    <w:rsid w:val="007E013A"/>
    <w:rsid w:val="007E02F1"/>
    <w:rsid w:val="007E2CB5"/>
    <w:rsid w:val="007E3F55"/>
    <w:rsid w:val="007F02DD"/>
    <w:rsid w:val="00802A9F"/>
    <w:rsid w:val="008039A2"/>
    <w:rsid w:val="00804F1C"/>
    <w:rsid w:val="00807E61"/>
    <w:rsid w:val="00811BDC"/>
    <w:rsid w:val="00812C3A"/>
    <w:rsid w:val="00822E01"/>
    <w:rsid w:val="008266C5"/>
    <w:rsid w:val="00854862"/>
    <w:rsid w:val="00855DAC"/>
    <w:rsid w:val="00867DAA"/>
    <w:rsid w:val="00872CCD"/>
    <w:rsid w:val="008730D2"/>
    <w:rsid w:val="00873335"/>
    <w:rsid w:val="008758D4"/>
    <w:rsid w:val="00876C38"/>
    <w:rsid w:val="00881D6F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5A86"/>
    <w:rsid w:val="008C60B2"/>
    <w:rsid w:val="008D2A33"/>
    <w:rsid w:val="008D3461"/>
    <w:rsid w:val="008D61F8"/>
    <w:rsid w:val="008E623F"/>
    <w:rsid w:val="008F3A73"/>
    <w:rsid w:val="008F3ABB"/>
    <w:rsid w:val="008F6C01"/>
    <w:rsid w:val="009016AB"/>
    <w:rsid w:val="009046CE"/>
    <w:rsid w:val="00904FC7"/>
    <w:rsid w:val="0090696C"/>
    <w:rsid w:val="00906DCD"/>
    <w:rsid w:val="00907644"/>
    <w:rsid w:val="00910D67"/>
    <w:rsid w:val="00913240"/>
    <w:rsid w:val="00915C0A"/>
    <w:rsid w:val="0091629B"/>
    <w:rsid w:val="00920786"/>
    <w:rsid w:val="00922793"/>
    <w:rsid w:val="009238D1"/>
    <w:rsid w:val="00930BE0"/>
    <w:rsid w:val="00935DCE"/>
    <w:rsid w:val="009377A6"/>
    <w:rsid w:val="00942D2E"/>
    <w:rsid w:val="0094620D"/>
    <w:rsid w:val="00950C56"/>
    <w:rsid w:val="00954343"/>
    <w:rsid w:val="009551F9"/>
    <w:rsid w:val="00957206"/>
    <w:rsid w:val="00960BAB"/>
    <w:rsid w:val="00961A26"/>
    <w:rsid w:val="00980472"/>
    <w:rsid w:val="00982CC1"/>
    <w:rsid w:val="00984603"/>
    <w:rsid w:val="009851A1"/>
    <w:rsid w:val="00986AA8"/>
    <w:rsid w:val="0098779D"/>
    <w:rsid w:val="00990A2B"/>
    <w:rsid w:val="00991877"/>
    <w:rsid w:val="009926FC"/>
    <w:rsid w:val="00995536"/>
    <w:rsid w:val="0099555C"/>
    <w:rsid w:val="009A1010"/>
    <w:rsid w:val="009A2B42"/>
    <w:rsid w:val="009A529D"/>
    <w:rsid w:val="009A79AD"/>
    <w:rsid w:val="009B1ADD"/>
    <w:rsid w:val="009B3C07"/>
    <w:rsid w:val="009B4ABF"/>
    <w:rsid w:val="009B6D35"/>
    <w:rsid w:val="009D3A35"/>
    <w:rsid w:val="009D486E"/>
    <w:rsid w:val="009D561A"/>
    <w:rsid w:val="009E0652"/>
    <w:rsid w:val="009E1D0F"/>
    <w:rsid w:val="009E3CBE"/>
    <w:rsid w:val="009E5292"/>
    <w:rsid w:val="009F0A8C"/>
    <w:rsid w:val="009F4D72"/>
    <w:rsid w:val="009F681E"/>
    <w:rsid w:val="00A0029B"/>
    <w:rsid w:val="00A068A1"/>
    <w:rsid w:val="00A14CDA"/>
    <w:rsid w:val="00A171AE"/>
    <w:rsid w:val="00A21D20"/>
    <w:rsid w:val="00A2403B"/>
    <w:rsid w:val="00A367EE"/>
    <w:rsid w:val="00A40B68"/>
    <w:rsid w:val="00A40EFD"/>
    <w:rsid w:val="00A41BFF"/>
    <w:rsid w:val="00A420AA"/>
    <w:rsid w:val="00A47B07"/>
    <w:rsid w:val="00A52C3B"/>
    <w:rsid w:val="00A62D0C"/>
    <w:rsid w:val="00A62E59"/>
    <w:rsid w:val="00A63094"/>
    <w:rsid w:val="00A647EE"/>
    <w:rsid w:val="00A64E99"/>
    <w:rsid w:val="00A71389"/>
    <w:rsid w:val="00A713C0"/>
    <w:rsid w:val="00A8098E"/>
    <w:rsid w:val="00A823B9"/>
    <w:rsid w:val="00A82F5B"/>
    <w:rsid w:val="00A830EC"/>
    <w:rsid w:val="00A853C8"/>
    <w:rsid w:val="00A91D85"/>
    <w:rsid w:val="00AA0E0D"/>
    <w:rsid w:val="00AA2340"/>
    <w:rsid w:val="00AA3D2F"/>
    <w:rsid w:val="00AA4BA8"/>
    <w:rsid w:val="00AA537C"/>
    <w:rsid w:val="00AA6015"/>
    <w:rsid w:val="00AB54E5"/>
    <w:rsid w:val="00AB6939"/>
    <w:rsid w:val="00AC5F6D"/>
    <w:rsid w:val="00AD4780"/>
    <w:rsid w:val="00AD5BF1"/>
    <w:rsid w:val="00AD5F88"/>
    <w:rsid w:val="00AD6A64"/>
    <w:rsid w:val="00AE5716"/>
    <w:rsid w:val="00AE6207"/>
    <w:rsid w:val="00AF474E"/>
    <w:rsid w:val="00AF58A9"/>
    <w:rsid w:val="00AF6350"/>
    <w:rsid w:val="00B030A7"/>
    <w:rsid w:val="00B11FBB"/>
    <w:rsid w:val="00B1461B"/>
    <w:rsid w:val="00B15D81"/>
    <w:rsid w:val="00B30D05"/>
    <w:rsid w:val="00B36202"/>
    <w:rsid w:val="00B4146B"/>
    <w:rsid w:val="00B4255A"/>
    <w:rsid w:val="00B425CC"/>
    <w:rsid w:val="00B47AB2"/>
    <w:rsid w:val="00B5186D"/>
    <w:rsid w:val="00B5282E"/>
    <w:rsid w:val="00B5512A"/>
    <w:rsid w:val="00B60088"/>
    <w:rsid w:val="00B607C7"/>
    <w:rsid w:val="00B61A6E"/>
    <w:rsid w:val="00B6550D"/>
    <w:rsid w:val="00B65C91"/>
    <w:rsid w:val="00B674CD"/>
    <w:rsid w:val="00B70E09"/>
    <w:rsid w:val="00B71D4D"/>
    <w:rsid w:val="00B74F43"/>
    <w:rsid w:val="00B757EE"/>
    <w:rsid w:val="00B829AC"/>
    <w:rsid w:val="00B84EB3"/>
    <w:rsid w:val="00B92CB4"/>
    <w:rsid w:val="00B94FF6"/>
    <w:rsid w:val="00B97757"/>
    <w:rsid w:val="00BA7355"/>
    <w:rsid w:val="00BB02FA"/>
    <w:rsid w:val="00BB0D09"/>
    <w:rsid w:val="00BB3938"/>
    <w:rsid w:val="00BB54BE"/>
    <w:rsid w:val="00BB561B"/>
    <w:rsid w:val="00BC3124"/>
    <w:rsid w:val="00BC5DFB"/>
    <w:rsid w:val="00BC628F"/>
    <w:rsid w:val="00BC698B"/>
    <w:rsid w:val="00BC7D9A"/>
    <w:rsid w:val="00BD5AA6"/>
    <w:rsid w:val="00BE4429"/>
    <w:rsid w:val="00BF17F5"/>
    <w:rsid w:val="00BF7405"/>
    <w:rsid w:val="00C03F07"/>
    <w:rsid w:val="00C0651F"/>
    <w:rsid w:val="00C10A7E"/>
    <w:rsid w:val="00C11DC4"/>
    <w:rsid w:val="00C11F43"/>
    <w:rsid w:val="00C14B3E"/>
    <w:rsid w:val="00C2374E"/>
    <w:rsid w:val="00C25A28"/>
    <w:rsid w:val="00C2630A"/>
    <w:rsid w:val="00C34775"/>
    <w:rsid w:val="00C37B88"/>
    <w:rsid w:val="00C40791"/>
    <w:rsid w:val="00C40E5E"/>
    <w:rsid w:val="00C4277D"/>
    <w:rsid w:val="00C455BA"/>
    <w:rsid w:val="00C53D80"/>
    <w:rsid w:val="00C636B8"/>
    <w:rsid w:val="00C64950"/>
    <w:rsid w:val="00C66B56"/>
    <w:rsid w:val="00C67A26"/>
    <w:rsid w:val="00C70083"/>
    <w:rsid w:val="00C71C30"/>
    <w:rsid w:val="00C77F19"/>
    <w:rsid w:val="00C81F15"/>
    <w:rsid w:val="00C84AC9"/>
    <w:rsid w:val="00C901CC"/>
    <w:rsid w:val="00C9021E"/>
    <w:rsid w:val="00C931DD"/>
    <w:rsid w:val="00C942DA"/>
    <w:rsid w:val="00C96D9B"/>
    <w:rsid w:val="00CA06C9"/>
    <w:rsid w:val="00CA7971"/>
    <w:rsid w:val="00CB04E8"/>
    <w:rsid w:val="00CB0E42"/>
    <w:rsid w:val="00CB1DA9"/>
    <w:rsid w:val="00CB2964"/>
    <w:rsid w:val="00CC514A"/>
    <w:rsid w:val="00CC6486"/>
    <w:rsid w:val="00CD17EB"/>
    <w:rsid w:val="00CD2FAB"/>
    <w:rsid w:val="00CD54F8"/>
    <w:rsid w:val="00CE476E"/>
    <w:rsid w:val="00CE57F8"/>
    <w:rsid w:val="00CE6868"/>
    <w:rsid w:val="00CF2B29"/>
    <w:rsid w:val="00CF3721"/>
    <w:rsid w:val="00CF42D8"/>
    <w:rsid w:val="00CF7FD0"/>
    <w:rsid w:val="00D029A1"/>
    <w:rsid w:val="00D14D57"/>
    <w:rsid w:val="00D165AA"/>
    <w:rsid w:val="00D20567"/>
    <w:rsid w:val="00D211BE"/>
    <w:rsid w:val="00D21627"/>
    <w:rsid w:val="00D23043"/>
    <w:rsid w:val="00D243C2"/>
    <w:rsid w:val="00D26860"/>
    <w:rsid w:val="00D350B7"/>
    <w:rsid w:val="00D50A9B"/>
    <w:rsid w:val="00D554CF"/>
    <w:rsid w:val="00D60817"/>
    <w:rsid w:val="00D60B1C"/>
    <w:rsid w:val="00D6693D"/>
    <w:rsid w:val="00D70F8D"/>
    <w:rsid w:val="00D715CF"/>
    <w:rsid w:val="00D83799"/>
    <w:rsid w:val="00D85B38"/>
    <w:rsid w:val="00D85CFA"/>
    <w:rsid w:val="00D872A0"/>
    <w:rsid w:val="00D87849"/>
    <w:rsid w:val="00D92045"/>
    <w:rsid w:val="00D93D0B"/>
    <w:rsid w:val="00D948ED"/>
    <w:rsid w:val="00D9680D"/>
    <w:rsid w:val="00D97DE4"/>
    <w:rsid w:val="00DA2209"/>
    <w:rsid w:val="00DA2B95"/>
    <w:rsid w:val="00DB116A"/>
    <w:rsid w:val="00DB311D"/>
    <w:rsid w:val="00DB6ADF"/>
    <w:rsid w:val="00DC109A"/>
    <w:rsid w:val="00DC1783"/>
    <w:rsid w:val="00DC2DFE"/>
    <w:rsid w:val="00DD5609"/>
    <w:rsid w:val="00DD5A4E"/>
    <w:rsid w:val="00DE0668"/>
    <w:rsid w:val="00DE0B8A"/>
    <w:rsid w:val="00DE0E23"/>
    <w:rsid w:val="00DE6237"/>
    <w:rsid w:val="00DE7C01"/>
    <w:rsid w:val="00DE7DD3"/>
    <w:rsid w:val="00DF151C"/>
    <w:rsid w:val="00DF2468"/>
    <w:rsid w:val="00DF2CE6"/>
    <w:rsid w:val="00DF34E0"/>
    <w:rsid w:val="00DF34F0"/>
    <w:rsid w:val="00DF6528"/>
    <w:rsid w:val="00DF6841"/>
    <w:rsid w:val="00DF6EED"/>
    <w:rsid w:val="00E00CF2"/>
    <w:rsid w:val="00E063C1"/>
    <w:rsid w:val="00E10D53"/>
    <w:rsid w:val="00E12B6E"/>
    <w:rsid w:val="00E12BC9"/>
    <w:rsid w:val="00E1300C"/>
    <w:rsid w:val="00E13E2B"/>
    <w:rsid w:val="00E1600F"/>
    <w:rsid w:val="00E165F7"/>
    <w:rsid w:val="00E17450"/>
    <w:rsid w:val="00E208E7"/>
    <w:rsid w:val="00E20ABE"/>
    <w:rsid w:val="00E20F99"/>
    <w:rsid w:val="00E22241"/>
    <w:rsid w:val="00E33E44"/>
    <w:rsid w:val="00E4592A"/>
    <w:rsid w:val="00E47154"/>
    <w:rsid w:val="00E475A0"/>
    <w:rsid w:val="00E5223D"/>
    <w:rsid w:val="00E54473"/>
    <w:rsid w:val="00E56EDA"/>
    <w:rsid w:val="00E612CB"/>
    <w:rsid w:val="00E62318"/>
    <w:rsid w:val="00E64F27"/>
    <w:rsid w:val="00E654B6"/>
    <w:rsid w:val="00E6765D"/>
    <w:rsid w:val="00E76B1E"/>
    <w:rsid w:val="00E80551"/>
    <w:rsid w:val="00E80FD6"/>
    <w:rsid w:val="00E82572"/>
    <w:rsid w:val="00E82C1C"/>
    <w:rsid w:val="00E87AC9"/>
    <w:rsid w:val="00E87F2A"/>
    <w:rsid w:val="00E92112"/>
    <w:rsid w:val="00E939E8"/>
    <w:rsid w:val="00E94B99"/>
    <w:rsid w:val="00E95268"/>
    <w:rsid w:val="00EA1689"/>
    <w:rsid w:val="00EC0599"/>
    <w:rsid w:val="00EC28AD"/>
    <w:rsid w:val="00EC4C08"/>
    <w:rsid w:val="00EC6B5B"/>
    <w:rsid w:val="00EC796A"/>
    <w:rsid w:val="00ED5D4F"/>
    <w:rsid w:val="00EE1B7A"/>
    <w:rsid w:val="00EE27E8"/>
    <w:rsid w:val="00EE5BF8"/>
    <w:rsid w:val="00EF11A8"/>
    <w:rsid w:val="00EF2292"/>
    <w:rsid w:val="00EF302B"/>
    <w:rsid w:val="00EF66AE"/>
    <w:rsid w:val="00F0133D"/>
    <w:rsid w:val="00F01BCC"/>
    <w:rsid w:val="00F14570"/>
    <w:rsid w:val="00F20A72"/>
    <w:rsid w:val="00F229C1"/>
    <w:rsid w:val="00F235D5"/>
    <w:rsid w:val="00F278FE"/>
    <w:rsid w:val="00F37172"/>
    <w:rsid w:val="00F377DE"/>
    <w:rsid w:val="00F40324"/>
    <w:rsid w:val="00F40E4A"/>
    <w:rsid w:val="00F42C2F"/>
    <w:rsid w:val="00F4309D"/>
    <w:rsid w:val="00F444E4"/>
    <w:rsid w:val="00F55139"/>
    <w:rsid w:val="00F55A0B"/>
    <w:rsid w:val="00F605E9"/>
    <w:rsid w:val="00F6493F"/>
    <w:rsid w:val="00F713B0"/>
    <w:rsid w:val="00F71DA2"/>
    <w:rsid w:val="00F7371B"/>
    <w:rsid w:val="00F74E57"/>
    <w:rsid w:val="00F7604D"/>
    <w:rsid w:val="00F77458"/>
    <w:rsid w:val="00F87A37"/>
    <w:rsid w:val="00F9026D"/>
    <w:rsid w:val="00F93A30"/>
    <w:rsid w:val="00F93E51"/>
    <w:rsid w:val="00F96AA0"/>
    <w:rsid w:val="00FA3878"/>
    <w:rsid w:val="00FA5C8C"/>
    <w:rsid w:val="00FB1A77"/>
    <w:rsid w:val="00FB7AAE"/>
    <w:rsid w:val="00FC30C8"/>
    <w:rsid w:val="00FC6EAB"/>
    <w:rsid w:val="00FD454A"/>
    <w:rsid w:val="00FD4D91"/>
    <w:rsid w:val="00FD63A2"/>
    <w:rsid w:val="00FE3036"/>
    <w:rsid w:val="00FE3ADD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C9A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E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AD42-58F6-48C2-B236-B64268C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6055</Words>
  <Characters>36334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26</cp:revision>
  <cp:lastPrinted>2019-05-13T12:26:00Z</cp:lastPrinted>
  <dcterms:created xsi:type="dcterms:W3CDTF">2019-05-13T06:18:00Z</dcterms:created>
  <dcterms:modified xsi:type="dcterms:W3CDTF">2019-05-13T12:29:00Z</dcterms:modified>
</cp:coreProperties>
</file>