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713522" w:rsidRPr="00903E75" w:rsidTr="00713522">
        <w:trPr>
          <w:jc w:val="center"/>
        </w:trPr>
        <w:tc>
          <w:tcPr>
            <w:tcW w:w="1134" w:type="dxa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713522" w:rsidRPr="00903E75" w:rsidRDefault="00713522" w:rsidP="004F06D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713522" w:rsidRPr="00903E75" w:rsidRDefault="00713522" w:rsidP="004F06D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713522" w:rsidRPr="00903E75" w:rsidRDefault="00713522" w:rsidP="004F06D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713522" w:rsidRPr="00903E75" w:rsidTr="00713522">
        <w:trPr>
          <w:trHeight w:val="454"/>
          <w:jc w:val="center"/>
        </w:trPr>
        <w:tc>
          <w:tcPr>
            <w:tcW w:w="1134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713522" w:rsidRDefault="00713522" w:rsidP="004F06D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713522" w:rsidRPr="00EC339F" w:rsidRDefault="00713522" w:rsidP="004F06D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713522" w:rsidRPr="00903E75" w:rsidTr="00713522">
        <w:trPr>
          <w:trHeight w:val="454"/>
          <w:jc w:val="center"/>
        </w:trPr>
        <w:tc>
          <w:tcPr>
            <w:tcW w:w="1134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713522" w:rsidRPr="00903E75" w:rsidRDefault="00713522" w:rsidP="004F06D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46B14">
        <w:rPr>
          <w:rFonts w:ascii="Times New Roman" w:eastAsia="Times New Roman" w:hAnsi="Times New Roman" w:cs="Times New Roman"/>
          <w:b/>
        </w:rPr>
        <w:t>Cel badania:</w:t>
      </w:r>
    </w:p>
    <w:p w:rsidR="00024A8B" w:rsidRPr="00B46B14" w:rsidRDefault="00024A8B" w:rsidP="00024A8B">
      <w:pPr>
        <w:pStyle w:val="Standard"/>
        <w:jc w:val="both"/>
        <w:rPr>
          <w:rFonts w:ascii="Times New Roman" w:hAnsi="Times New Roman" w:cs="Times New Roman"/>
        </w:rPr>
      </w:pPr>
      <w:r w:rsidRPr="00B46B14">
        <w:rPr>
          <w:rFonts w:ascii="Times New Roman" w:eastAsia="Times New Roman" w:hAnsi="Times New Roman" w:cs="Times New Roman"/>
        </w:rPr>
        <w:t xml:space="preserve">Scyntygrafia tarczycy znajduje zastosowanie w diagnostyce nadczynności tarczycy szczególnie u pacjentów z chorobą Gravesa i Basedowa oraz wolem guzkowym toksycznym. Wraz z oceną jodochwytności, najczęściej służy kwalifikacji do leczenia jodem promieniotwórczym </w:t>
      </w:r>
      <w:r w:rsidRPr="00B46B14">
        <w:rPr>
          <w:rFonts w:ascii="Times New Roman" w:eastAsia="Times New Roman" w:hAnsi="Times New Roman" w:cs="Times New Roman"/>
          <w:vertAlign w:val="superscript"/>
        </w:rPr>
        <w:t>131</w:t>
      </w:r>
      <w:r w:rsidRPr="00B46B14">
        <w:rPr>
          <w:rFonts w:ascii="Times New Roman" w:eastAsia="Times New Roman" w:hAnsi="Times New Roman" w:cs="Times New Roman"/>
        </w:rPr>
        <w:t>I.</w:t>
      </w: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46B14">
        <w:rPr>
          <w:rFonts w:ascii="Times New Roman" w:eastAsia="Times New Roman" w:hAnsi="Times New Roman" w:cs="Times New Roman"/>
          <w:b/>
        </w:rPr>
        <w:t>Przeciwwskazania do badania:</w:t>
      </w:r>
    </w:p>
    <w:p w:rsidR="00054DF0" w:rsidRDefault="00024A8B" w:rsidP="00024A8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46B14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024A8B" w:rsidRPr="00B46B14" w:rsidRDefault="00054DF0" w:rsidP="00054DF0">
      <w:pPr>
        <w:pStyle w:val="Standard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Kobiety w wieku rozrodczym, w celu wykluczenia ciąży, muszą mieć wykonane badania stężenia beta-hCG</w:t>
      </w:r>
      <w:bookmarkStart w:id="0" w:name="_GoBack"/>
      <w:bookmarkEnd w:id="0"/>
      <w:r>
        <w:rPr>
          <w:rFonts w:eastAsia="Times New Roman" w:cs="Times New Roman"/>
        </w:rPr>
        <w:t xml:space="preserve"> we krwi.</w:t>
      </w:r>
    </w:p>
    <w:p w:rsidR="00024A8B" w:rsidRPr="00B46B14" w:rsidRDefault="00024A8B" w:rsidP="00024A8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46B14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527C32">
        <w:rPr>
          <w:rFonts w:ascii="Times New Roman" w:eastAsia="Times New Roman" w:hAnsi="Times New Roman" w:cs="Times New Roman"/>
        </w:rPr>
        <w:t xml:space="preserve"> naszej placówki</w:t>
      </w:r>
      <w:r w:rsidR="00305AF0">
        <w:rPr>
          <w:rFonts w:ascii="Times New Roman" w:eastAsia="Times New Roman" w:hAnsi="Times New Roman" w:cs="Times New Roman"/>
        </w:rPr>
        <w:t>,</w:t>
      </w:r>
      <w:r w:rsidRPr="00B46B14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46B14">
        <w:rPr>
          <w:rFonts w:ascii="Times New Roman" w:eastAsia="Times New Roman" w:hAnsi="Times New Roman" w:cs="Times New Roman"/>
          <w:b/>
        </w:rPr>
        <w:t>Przygotowanie do badania:</w:t>
      </w:r>
    </w:p>
    <w:p w:rsidR="00024A8B" w:rsidRPr="00B46B14" w:rsidRDefault="00024A8B" w:rsidP="00024A8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B14">
        <w:rPr>
          <w:rFonts w:ascii="Times New Roman" w:eastAsia="Times New Roman" w:hAnsi="Times New Roman" w:cs="Times New Roman"/>
        </w:rPr>
        <w:t>Przygotowanie zgodnie z zaleceniami endokrynologa.</w:t>
      </w:r>
    </w:p>
    <w:p w:rsidR="00024A8B" w:rsidRPr="00B46B14" w:rsidRDefault="00024A8B" w:rsidP="00024A8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B14">
        <w:rPr>
          <w:rFonts w:ascii="Times New Roman" w:hAnsi="Times New Roman" w:cs="Times New Roman"/>
        </w:rPr>
        <w:t>W przypadku pacjentów niesamodzielnych konieczne jest zapewnienie opieki przez osobę towarzyszącą.</w:t>
      </w:r>
    </w:p>
    <w:p w:rsidR="00024A8B" w:rsidRPr="00B46B14" w:rsidRDefault="00024A8B" w:rsidP="00024A8B">
      <w:pPr>
        <w:pStyle w:val="Standard"/>
        <w:jc w:val="both"/>
        <w:rPr>
          <w:rFonts w:ascii="Times New Roman" w:hAnsi="Times New Roman" w:cs="Times New Roman"/>
        </w:rPr>
      </w:pP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46B14">
        <w:rPr>
          <w:rFonts w:ascii="Times New Roman" w:eastAsia="Times New Roman" w:hAnsi="Times New Roman" w:cs="Times New Roman"/>
          <w:b/>
        </w:rPr>
        <w:t>Przebieg badania:</w:t>
      </w:r>
    </w:p>
    <w:p w:rsidR="00527C32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46B14">
        <w:rPr>
          <w:rFonts w:ascii="Times New Roman" w:eastAsia="Times New Roman" w:hAnsi="Times New Roman" w:cs="Times New Roman"/>
        </w:rPr>
        <w:t>Pacjent będzie miał podaną doustnie kapsułkę z niewielką ilością jodu promieniotwórczego. Następnego dnia (po około 24 godzinach od podania kapsułki) należy stawić się w Zakładzie na umówioną godzinę. Pacjent zostanie ułożony na plecach pod aparaturą pomiarową (gamma kamerą). Badanie na kamerze będzie trwało ok. 5 - 10 minut. W razie konieczności po badaniu podstawowym zostanie wykonana dodatkowo ocena ultrasonograficzna.</w:t>
      </w:r>
      <w:r w:rsidR="00527C32">
        <w:rPr>
          <w:rFonts w:ascii="Times New Roman" w:eastAsia="Times New Roman" w:hAnsi="Times New Roman" w:cs="Times New Roman"/>
        </w:rPr>
        <w:t xml:space="preserve"> </w:t>
      </w:r>
    </w:p>
    <w:p w:rsidR="00024A8B" w:rsidRDefault="00527C32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badaniu odbywa się konsultacja lekarska w celu kwalifikacji do leczenia jodem promieniotwórczym.</w:t>
      </w:r>
    </w:p>
    <w:p w:rsidR="00024A8B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24A8B" w:rsidRPr="008949DC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Zalecenia po badaniu:</w:t>
      </w:r>
    </w:p>
    <w:p w:rsidR="00024A8B" w:rsidRPr="008949DC" w:rsidRDefault="00024A8B" w:rsidP="00024A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hAnsi="Times New Roman" w:cs="Times New Roman"/>
        </w:rPr>
        <w:t>Po badaniu</w:t>
      </w:r>
      <w:r w:rsidR="00527C32">
        <w:rPr>
          <w:rFonts w:ascii="Times New Roman" w:hAnsi="Times New Roman" w:cs="Times New Roman"/>
        </w:rPr>
        <w:t>, do końca dnia,</w:t>
      </w:r>
      <w:r w:rsidRPr="008949DC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024A8B" w:rsidRPr="00B46B14" w:rsidRDefault="00024A8B" w:rsidP="00024A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hAnsi="Times New Roman" w:cs="Times New Roman"/>
        </w:rPr>
        <w:t xml:space="preserve">W związku ze stosowaniem izotopów promieniotwórczych </w:t>
      </w:r>
      <w:r w:rsidR="00527C32">
        <w:rPr>
          <w:rFonts w:ascii="Times New Roman" w:hAnsi="Times New Roman" w:cs="Times New Roman"/>
        </w:rPr>
        <w:t xml:space="preserve">w dniu badania </w:t>
      </w:r>
      <w:r w:rsidRPr="008949DC">
        <w:rPr>
          <w:rFonts w:ascii="Times New Roman" w:hAnsi="Times New Roman" w:cs="Times New Roman"/>
        </w:rPr>
        <w:t xml:space="preserve">zaleca się unikanie kontaktów z kobietami w ciąży i </w:t>
      </w:r>
      <w:r w:rsidR="00305AF0">
        <w:rPr>
          <w:rFonts w:ascii="Times New Roman" w:hAnsi="Times New Roman" w:cs="Times New Roman"/>
        </w:rPr>
        <w:t xml:space="preserve">małymi </w:t>
      </w:r>
      <w:r w:rsidRPr="008949DC">
        <w:rPr>
          <w:rFonts w:ascii="Times New Roman" w:hAnsi="Times New Roman" w:cs="Times New Roman"/>
        </w:rPr>
        <w:t>dziećmi.</w:t>
      </w: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24A8B" w:rsidRPr="00B46B14" w:rsidRDefault="00024A8B" w:rsidP="00024A8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46B14">
        <w:rPr>
          <w:rFonts w:ascii="Times New Roman" w:eastAsia="Times New Roman" w:hAnsi="Times New Roman" w:cs="Times New Roman"/>
          <w:b/>
        </w:rPr>
        <w:t>Łączny czas pobytu w Zakładzie w dn</w:t>
      </w:r>
      <w:r w:rsidR="00527C32">
        <w:rPr>
          <w:rFonts w:ascii="Times New Roman" w:eastAsia="Times New Roman" w:hAnsi="Times New Roman" w:cs="Times New Roman"/>
          <w:b/>
        </w:rPr>
        <w:t>iu badania wynosi od</w:t>
      </w:r>
      <w:r>
        <w:rPr>
          <w:rFonts w:ascii="Times New Roman" w:eastAsia="Times New Roman" w:hAnsi="Times New Roman" w:cs="Times New Roman"/>
          <w:b/>
        </w:rPr>
        <w:t xml:space="preserve"> 30 minut</w:t>
      </w:r>
      <w:r w:rsidR="00D33703">
        <w:rPr>
          <w:rFonts w:ascii="Times New Roman" w:eastAsia="Times New Roman" w:hAnsi="Times New Roman" w:cs="Times New Roman"/>
          <w:b/>
        </w:rPr>
        <w:t xml:space="preserve"> </w:t>
      </w:r>
      <w:r w:rsidR="00527C32">
        <w:rPr>
          <w:rFonts w:ascii="Times New Roman" w:eastAsia="Times New Roman" w:hAnsi="Times New Roman" w:cs="Times New Roman"/>
          <w:b/>
        </w:rPr>
        <w:t xml:space="preserve">do 2 godzin </w:t>
      </w:r>
      <w:r w:rsidR="00D33703">
        <w:rPr>
          <w:rFonts w:ascii="Times New Roman" w:eastAsia="Times New Roman" w:hAnsi="Times New Roman" w:cs="Times New Roman"/>
          <w:b/>
        </w:rPr>
        <w:t>i może się wydł</w:t>
      </w:r>
      <w:r w:rsidR="007C37DF">
        <w:rPr>
          <w:rFonts w:ascii="Times New Roman" w:eastAsia="Times New Roman" w:hAnsi="Times New Roman" w:cs="Times New Roman"/>
          <w:b/>
        </w:rPr>
        <w:t>użyć w związku z koniecznością odbycia konsultacji lekarskiej – dotyczy to chorych kierowanych do leczenia jodem promieniotwórczym</w:t>
      </w:r>
      <w:r>
        <w:rPr>
          <w:rFonts w:ascii="Times New Roman" w:eastAsia="Times New Roman" w:hAnsi="Times New Roman" w:cs="Times New Roman"/>
          <w:b/>
        </w:rPr>
        <w:t>.</w:t>
      </w:r>
    </w:p>
    <w:p w:rsidR="003C137D" w:rsidRDefault="003C137D"/>
    <w:sectPr w:rsidR="003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BC" w:rsidRDefault="009C74BC" w:rsidP="00713522">
      <w:pPr>
        <w:spacing w:after="0" w:line="240" w:lineRule="auto"/>
      </w:pPr>
      <w:r>
        <w:separator/>
      </w:r>
    </w:p>
  </w:endnote>
  <w:endnote w:type="continuationSeparator" w:id="0">
    <w:p w:rsidR="009C74BC" w:rsidRDefault="009C74BC" w:rsidP="0071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BC" w:rsidRDefault="009C74BC" w:rsidP="00713522">
      <w:pPr>
        <w:spacing w:after="0" w:line="240" w:lineRule="auto"/>
      </w:pPr>
      <w:r>
        <w:separator/>
      </w:r>
    </w:p>
  </w:footnote>
  <w:footnote w:type="continuationSeparator" w:id="0">
    <w:p w:rsidR="009C74BC" w:rsidRDefault="009C74BC" w:rsidP="0071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713522" w:rsidRPr="00066AD9" w:rsidTr="00713522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713522" w:rsidRPr="00066AD9" w:rsidRDefault="00713522" w:rsidP="00713522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258275F" wp14:editId="2AEB26FA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3522" w:rsidRPr="00066AD9" w:rsidRDefault="00713522" w:rsidP="00713522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713522" w:rsidRDefault="00713522" w:rsidP="0071352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713522" w:rsidRPr="00066AD9" w:rsidRDefault="00713522" w:rsidP="0071352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713522" w:rsidRPr="00066AD9" w:rsidTr="00713522">
      <w:trPr>
        <w:cantSplit/>
        <w:trHeight w:val="322"/>
        <w:jc w:val="center"/>
      </w:trPr>
      <w:tc>
        <w:tcPr>
          <w:tcW w:w="2160" w:type="dxa"/>
          <w:vMerge/>
        </w:tcPr>
        <w:p w:rsidR="00713522" w:rsidRPr="00066AD9" w:rsidRDefault="00713522" w:rsidP="0071352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713522" w:rsidRPr="00066AD9" w:rsidRDefault="00713522" w:rsidP="00713522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713522" w:rsidRPr="00066AD9" w:rsidTr="00713522">
      <w:trPr>
        <w:cantSplit/>
        <w:trHeight w:val="350"/>
        <w:jc w:val="center"/>
      </w:trPr>
      <w:tc>
        <w:tcPr>
          <w:tcW w:w="2160" w:type="dxa"/>
          <w:vMerge/>
        </w:tcPr>
        <w:p w:rsidR="00713522" w:rsidRPr="00066AD9" w:rsidRDefault="00713522" w:rsidP="0071352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713522" w:rsidRDefault="00713522" w:rsidP="00713522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713522" w:rsidRPr="00B46B14" w:rsidRDefault="00713522" w:rsidP="00713522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B46B14">
            <w:rPr>
              <w:rFonts w:ascii="Times New Roman" w:eastAsia="Times New Roman" w:hAnsi="Times New Roman" w:cs="Times New Roman"/>
              <w:b/>
              <w:sz w:val="28"/>
            </w:rPr>
            <w:t>Scyntygrafia tarczycy z oceną jodochwytności tarczycy</w:t>
          </w:r>
        </w:p>
        <w:p w:rsidR="00713522" w:rsidRPr="00066AD9" w:rsidRDefault="00713522" w:rsidP="0071352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713522" w:rsidRPr="00066AD9" w:rsidTr="00713522">
      <w:trPr>
        <w:cantSplit/>
        <w:trHeight w:val="456"/>
        <w:jc w:val="center"/>
      </w:trPr>
      <w:tc>
        <w:tcPr>
          <w:tcW w:w="2160" w:type="dxa"/>
          <w:vMerge/>
        </w:tcPr>
        <w:p w:rsidR="00713522" w:rsidRPr="00066AD9" w:rsidRDefault="00713522" w:rsidP="0071352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713522" w:rsidRPr="00066AD9" w:rsidRDefault="00713522" w:rsidP="0071352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713522" w:rsidRDefault="00713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5E3A"/>
    <w:multiLevelType w:val="hybridMultilevel"/>
    <w:tmpl w:val="41D0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FF3ACB"/>
    <w:multiLevelType w:val="hybridMultilevel"/>
    <w:tmpl w:val="FA64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6"/>
    <w:rsid w:val="00024A8B"/>
    <w:rsid w:val="00054DF0"/>
    <w:rsid w:val="00271115"/>
    <w:rsid w:val="00305AF0"/>
    <w:rsid w:val="003A7DB6"/>
    <w:rsid w:val="003C137D"/>
    <w:rsid w:val="00527C32"/>
    <w:rsid w:val="00713522"/>
    <w:rsid w:val="007C37DF"/>
    <w:rsid w:val="009C74BC"/>
    <w:rsid w:val="00D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2FE"/>
  <w15:docId w15:val="{0B62BF3E-5235-475E-948B-EA355D4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A8B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522"/>
  </w:style>
  <w:style w:type="paragraph" w:styleId="Stopka">
    <w:name w:val="footer"/>
    <w:basedOn w:val="Normalny"/>
    <w:link w:val="StopkaZnak"/>
    <w:uiPriority w:val="99"/>
    <w:unhideWhenUsed/>
    <w:rsid w:val="007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2022-01-31T08:21:00Z</dcterms:created>
  <dcterms:modified xsi:type="dcterms:W3CDTF">2022-02-03T08:05:00Z</dcterms:modified>
</cp:coreProperties>
</file>