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EB4C60" w:rsidRPr="00903E75" w:rsidTr="00EB4C60">
        <w:trPr>
          <w:jc w:val="center"/>
        </w:trPr>
        <w:tc>
          <w:tcPr>
            <w:tcW w:w="1134" w:type="dxa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B4C60" w:rsidRPr="00903E75" w:rsidRDefault="00EB4C60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EB4C60" w:rsidRPr="00903E75" w:rsidRDefault="00EB4C60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EB4C60" w:rsidRPr="00903E75" w:rsidRDefault="00EB4C60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EB4C60" w:rsidRPr="00903E75" w:rsidTr="00EB4C60">
        <w:trPr>
          <w:trHeight w:val="454"/>
          <w:jc w:val="center"/>
        </w:trPr>
        <w:tc>
          <w:tcPr>
            <w:tcW w:w="1134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EB4C60" w:rsidRDefault="00EB4C60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EB4C60" w:rsidRPr="00EC339F" w:rsidRDefault="00EB4C60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EB4C60" w:rsidRPr="00903E75" w:rsidTr="00EB4C60">
        <w:trPr>
          <w:trHeight w:val="454"/>
          <w:jc w:val="center"/>
        </w:trPr>
        <w:tc>
          <w:tcPr>
            <w:tcW w:w="1134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B4C60" w:rsidRPr="00903E75" w:rsidRDefault="00EB4C60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A1561" w:rsidRPr="00141F98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Cel badania:</w:t>
      </w: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>Scyntygrafia perfuzyjna mięśnia sercowego pozwala na rozpoznanie, a także ocenę stopnia zaawansowania choroby niedokrwiennej serca.</w:t>
      </w: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Przeciwwskazania do badania:</w:t>
      </w:r>
    </w:p>
    <w:p w:rsidR="004B09A9" w:rsidRDefault="002A1561" w:rsidP="004B09A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 xml:space="preserve">Przeciwwskazania do próby wysiłkowej/farmakologicznej ustala lekarz przygotowujący do badania. </w:t>
      </w:r>
    </w:p>
    <w:p w:rsidR="004B09A9" w:rsidRDefault="002A1561" w:rsidP="004B09A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>Badanie jest prz</w:t>
      </w:r>
      <w:r w:rsidR="00596433">
        <w:rPr>
          <w:rFonts w:ascii="Times New Roman" w:eastAsia="Times New Roman" w:hAnsi="Times New Roman" w:cs="Times New Roman"/>
        </w:rPr>
        <w:t>eciwwskazane u kobiet w ciąży.</w:t>
      </w:r>
    </w:p>
    <w:p w:rsidR="002A1561" w:rsidRPr="003D4A94" w:rsidRDefault="00596433" w:rsidP="004B09A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A1561" w:rsidRPr="003D4A94">
        <w:rPr>
          <w:rFonts w:ascii="Times New Roman" w:eastAsia="Times New Roman" w:hAnsi="Times New Roman" w:cs="Times New Roman"/>
        </w:rPr>
        <w:t xml:space="preserve"> przypadku kobiet karmiących piersią wskazana jest konsultacja z lekarzem</w:t>
      </w:r>
      <w:r>
        <w:rPr>
          <w:rFonts w:ascii="Times New Roman" w:eastAsia="Times New Roman" w:hAnsi="Times New Roman" w:cs="Times New Roman"/>
        </w:rPr>
        <w:t xml:space="preserve"> naszej placówki</w:t>
      </w:r>
      <w:r w:rsidR="004B09A9">
        <w:rPr>
          <w:rFonts w:ascii="Times New Roman" w:eastAsia="Times New Roman" w:hAnsi="Times New Roman" w:cs="Times New Roman"/>
        </w:rPr>
        <w:t>,</w:t>
      </w:r>
      <w:r w:rsidR="002A1561" w:rsidRPr="003D4A94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3D4A94" w:rsidRPr="00957A80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Przygotowanie do badania:</w:t>
      </w:r>
    </w:p>
    <w:p w:rsidR="002A1561" w:rsidRPr="00A642B9" w:rsidRDefault="00596433" w:rsidP="00A642B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 przyjściem na badanie należy spożyć lekkostrawny posiłek.</w:t>
      </w:r>
      <w:r w:rsidR="00A642B9">
        <w:rPr>
          <w:rFonts w:ascii="Times New Roman" w:eastAsia="Times New Roman" w:hAnsi="Times New Roman" w:cs="Times New Roman"/>
        </w:rPr>
        <w:t xml:space="preserve"> </w:t>
      </w:r>
      <w:r w:rsidR="00A642B9" w:rsidRPr="003D4A94">
        <w:rPr>
          <w:rFonts w:ascii="Times New Roman" w:eastAsia="Times New Roman" w:hAnsi="Times New Roman" w:cs="Times New Roman"/>
        </w:rPr>
        <w:t>Dzień przed badaniem obowiązuje dieta lekkostrawna.</w:t>
      </w:r>
    </w:p>
    <w:p w:rsidR="002A1561" w:rsidRPr="003D4A94" w:rsidRDefault="002A1561" w:rsidP="00393D4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>Przed badaniem należy odstawić leki mogące mieć wpływ na interpretację badania – przy umawianiu terminu badania pacjent powinien poinformować lekarza o przyjmowanych lekach.</w:t>
      </w:r>
    </w:p>
    <w:p w:rsidR="000C6034" w:rsidRPr="003D4A94" w:rsidRDefault="000C6034" w:rsidP="00393D4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  <w:u w:val="single"/>
        </w:rPr>
        <w:t>Kobiety</w:t>
      </w:r>
      <w:r w:rsidRPr="003D4A94">
        <w:rPr>
          <w:rFonts w:ascii="Times New Roman" w:eastAsia="Times New Roman" w:hAnsi="Times New Roman" w:cs="Times New Roman"/>
        </w:rPr>
        <w:t xml:space="preserve"> – na każdy dzień badania powinny założyć ten sam stanik</w:t>
      </w:r>
      <w:r w:rsidR="00141F98" w:rsidRPr="003D4A94">
        <w:rPr>
          <w:rFonts w:ascii="Times New Roman" w:eastAsia="Times New Roman" w:hAnsi="Times New Roman" w:cs="Times New Roman"/>
        </w:rPr>
        <w:t>, możliwie bez części metalowych.</w:t>
      </w:r>
    </w:p>
    <w:p w:rsidR="00957A80" w:rsidRPr="00A642B9" w:rsidRDefault="002A1561" w:rsidP="00A642B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  <w:u w:val="single"/>
        </w:rPr>
        <w:t>Mężczyźni</w:t>
      </w:r>
      <w:r w:rsidR="00396288">
        <w:rPr>
          <w:rFonts w:ascii="Times New Roman" w:eastAsia="Times New Roman" w:hAnsi="Times New Roman" w:cs="Times New Roman"/>
        </w:rPr>
        <w:t xml:space="preserve"> </w:t>
      </w:r>
      <w:r w:rsidR="00396288" w:rsidRPr="003D4A94">
        <w:rPr>
          <w:rFonts w:ascii="Times New Roman" w:eastAsia="Times New Roman" w:hAnsi="Times New Roman" w:cs="Times New Roman"/>
        </w:rPr>
        <w:t xml:space="preserve">– </w:t>
      </w:r>
      <w:r w:rsidRPr="003D4A94">
        <w:rPr>
          <w:rFonts w:ascii="Times New Roman" w:eastAsia="Times New Roman" w:hAnsi="Times New Roman" w:cs="Times New Roman"/>
        </w:rPr>
        <w:t>przed badaniem</w:t>
      </w:r>
      <w:r w:rsidR="009F42DB">
        <w:rPr>
          <w:rFonts w:ascii="Times New Roman" w:eastAsia="Times New Roman" w:hAnsi="Times New Roman" w:cs="Times New Roman"/>
        </w:rPr>
        <w:t>,</w:t>
      </w:r>
      <w:r w:rsidR="00141F98" w:rsidRPr="003D4A94">
        <w:rPr>
          <w:rFonts w:ascii="Times New Roman" w:eastAsia="Times New Roman" w:hAnsi="Times New Roman" w:cs="Times New Roman"/>
        </w:rPr>
        <w:t xml:space="preserve"> w domu</w:t>
      </w:r>
      <w:r w:rsidR="009F42DB">
        <w:rPr>
          <w:rFonts w:ascii="Times New Roman" w:eastAsia="Times New Roman" w:hAnsi="Times New Roman" w:cs="Times New Roman"/>
        </w:rPr>
        <w:t>,</w:t>
      </w:r>
      <w:r w:rsidRPr="003D4A94">
        <w:rPr>
          <w:rFonts w:ascii="Times New Roman" w:eastAsia="Times New Roman" w:hAnsi="Times New Roman" w:cs="Times New Roman"/>
        </w:rPr>
        <w:t xml:space="preserve"> powinni ogolić klatkę piersiową - w przypadku występowania owłosienia.</w:t>
      </w:r>
    </w:p>
    <w:p w:rsidR="002A1561" w:rsidRPr="003D4A94" w:rsidRDefault="00596433" w:rsidP="00393D4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</w:t>
      </w:r>
      <w:r w:rsidR="00F2654F">
        <w:rPr>
          <w:rFonts w:ascii="Times New Roman" w:eastAsia="Times New Roman" w:hAnsi="Times New Roman" w:cs="Times New Roman"/>
        </w:rPr>
        <w:t>badania z obciążeniem</w:t>
      </w:r>
      <w:r>
        <w:rPr>
          <w:rFonts w:ascii="Times New Roman" w:eastAsia="Times New Roman" w:hAnsi="Times New Roman" w:cs="Times New Roman"/>
        </w:rPr>
        <w:t xml:space="preserve"> </w:t>
      </w:r>
      <w:r w:rsidR="00F2654F">
        <w:rPr>
          <w:rFonts w:ascii="Times New Roman" w:eastAsia="Times New Roman" w:hAnsi="Times New Roman" w:cs="Times New Roman"/>
        </w:rPr>
        <w:t>farmakologicznym</w:t>
      </w:r>
      <w:r w:rsidR="002A1561" w:rsidRPr="003D4A94">
        <w:rPr>
          <w:rFonts w:ascii="Times New Roman" w:eastAsia="Times New Roman" w:hAnsi="Times New Roman" w:cs="Times New Roman"/>
        </w:rPr>
        <w:t xml:space="preserve"> </w:t>
      </w:r>
      <w:r w:rsidR="002A1561" w:rsidRPr="00396288">
        <w:rPr>
          <w:rFonts w:ascii="Times New Roman" w:eastAsia="Times New Roman" w:hAnsi="Times New Roman" w:cs="Times New Roman"/>
          <w:u w:val="single"/>
        </w:rPr>
        <w:t>nie należy</w:t>
      </w:r>
      <w:r w:rsidR="002A1561" w:rsidRPr="003D4A94">
        <w:rPr>
          <w:rFonts w:ascii="Times New Roman" w:eastAsia="Times New Roman" w:hAnsi="Times New Roman" w:cs="Times New Roman"/>
        </w:rPr>
        <w:t xml:space="preserve"> pić kawy, herbaty, coca-coli, kakao ani jeść czekolady.</w:t>
      </w:r>
    </w:p>
    <w:p w:rsidR="002A1561" w:rsidRPr="003D4A94" w:rsidRDefault="002A1561" w:rsidP="00393D4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A94">
        <w:rPr>
          <w:rFonts w:ascii="Times New Roman" w:hAnsi="Times New Roman" w:cs="Times New Roman"/>
        </w:rPr>
        <w:t xml:space="preserve">W </w:t>
      </w:r>
      <w:r w:rsidR="00D313FF">
        <w:rPr>
          <w:rFonts w:ascii="Times New Roman" w:hAnsi="Times New Roman" w:cs="Times New Roman"/>
        </w:rPr>
        <w:t>przypadku badania wysiłkowego na bieżni</w:t>
      </w:r>
      <w:r w:rsidRPr="003D4A94">
        <w:rPr>
          <w:rFonts w:ascii="Times New Roman" w:hAnsi="Times New Roman" w:cs="Times New Roman"/>
        </w:rPr>
        <w:t xml:space="preserve"> należy ubrać się wygodnie – spodnie, obuwie sportowe na zmianę.</w:t>
      </w:r>
    </w:p>
    <w:p w:rsidR="002A1561" w:rsidRPr="003D4A94" w:rsidRDefault="002A1561" w:rsidP="00393D4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>Po podaniu radiofarmaceutyku pacjent powinien</w:t>
      </w:r>
      <w:r w:rsidR="00396288">
        <w:rPr>
          <w:rFonts w:ascii="Times New Roman" w:eastAsia="Times New Roman" w:hAnsi="Times New Roman" w:cs="Times New Roman"/>
        </w:rPr>
        <w:t>,</w:t>
      </w:r>
      <w:r w:rsidRPr="003D4A94">
        <w:rPr>
          <w:rFonts w:ascii="Times New Roman" w:eastAsia="Times New Roman" w:hAnsi="Times New Roman" w:cs="Times New Roman"/>
        </w:rPr>
        <w:t xml:space="preserve"> w miarę możliwości</w:t>
      </w:r>
      <w:r w:rsidR="00396288">
        <w:rPr>
          <w:rFonts w:ascii="Times New Roman" w:eastAsia="Times New Roman" w:hAnsi="Times New Roman" w:cs="Times New Roman"/>
        </w:rPr>
        <w:t>,</w:t>
      </w:r>
      <w:r w:rsidRPr="003D4A94">
        <w:rPr>
          <w:rFonts w:ascii="Times New Roman" w:eastAsia="Times New Roman" w:hAnsi="Times New Roman" w:cs="Times New Roman"/>
        </w:rPr>
        <w:t xml:space="preserve"> spacerować po korytarzu.</w:t>
      </w:r>
    </w:p>
    <w:p w:rsidR="002A1561" w:rsidRPr="003D4A94" w:rsidRDefault="002A1561" w:rsidP="00393D40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0C6034" w:rsidRPr="003D4A94" w:rsidRDefault="000C6034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Przebieg badania:</w:t>
      </w:r>
    </w:p>
    <w:p w:rsidR="002A1561" w:rsidRDefault="002A1561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  <w:u w:val="single"/>
        </w:rPr>
        <w:t xml:space="preserve">Badanie </w:t>
      </w:r>
      <w:r w:rsidR="00F2654F">
        <w:rPr>
          <w:rFonts w:ascii="Times New Roman" w:eastAsia="Times New Roman" w:hAnsi="Times New Roman" w:cs="Times New Roman"/>
          <w:u w:val="single"/>
        </w:rPr>
        <w:t>wykonywane jest dwukrotnie</w:t>
      </w:r>
      <w:r w:rsidR="00F2654F">
        <w:rPr>
          <w:rFonts w:ascii="Times New Roman" w:eastAsia="Times New Roman" w:hAnsi="Times New Roman" w:cs="Times New Roman"/>
        </w:rPr>
        <w:t xml:space="preserve"> (w spoczynku i po teście obciążeniowym). Odstęp pomiędzy badan</w:t>
      </w:r>
      <w:r w:rsidR="00BF0C28">
        <w:rPr>
          <w:rFonts w:ascii="Times New Roman" w:eastAsia="Times New Roman" w:hAnsi="Times New Roman" w:cs="Times New Roman"/>
        </w:rPr>
        <w:t>iami wynosi co najmniej 1 dzień</w:t>
      </w:r>
      <w:r w:rsidR="00CD4614">
        <w:rPr>
          <w:rFonts w:ascii="Times New Roman" w:eastAsia="Times New Roman" w:hAnsi="Times New Roman" w:cs="Times New Roman"/>
        </w:rPr>
        <w:t>. W</w:t>
      </w:r>
      <w:r w:rsidR="00BF0C28">
        <w:rPr>
          <w:rFonts w:ascii="Times New Roman" w:eastAsia="Times New Roman" w:hAnsi="Times New Roman" w:cs="Times New Roman"/>
        </w:rPr>
        <w:t>ymagane jest dwukrotne stawienie się w Zakładzie na umówioną godzinę.</w:t>
      </w:r>
    </w:p>
    <w:p w:rsidR="002A1561" w:rsidRPr="003D4A94" w:rsidRDefault="002A1561" w:rsidP="002A1561">
      <w:pPr>
        <w:pStyle w:val="Standard"/>
        <w:jc w:val="both"/>
        <w:rPr>
          <w:rFonts w:ascii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  <w:u w:val="single"/>
        </w:rPr>
        <w:t>W dniu badania spoczynkowego</w:t>
      </w:r>
      <w:r w:rsidRPr="003D4A94">
        <w:rPr>
          <w:rFonts w:ascii="Times New Roman" w:eastAsia="Times New Roman" w:hAnsi="Times New Roman" w:cs="Times New Roman"/>
        </w:rPr>
        <w:t xml:space="preserve"> </w:t>
      </w:r>
      <w:r w:rsidR="003D4A94">
        <w:rPr>
          <w:rFonts w:ascii="Times New Roman" w:eastAsia="Times New Roman" w:hAnsi="Times New Roman" w:cs="Times New Roman"/>
        </w:rPr>
        <w:t xml:space="preserve">- </w:t>
      </w:r>
      <w:r w:rsidRPr="003D4A94">
        <w:rPr>
          <w:rFonts w:ascii="Times New Roman" w:eastAsia="Times New Roman" w:hAnsi="Times New Roman" w:cs="Times New Roman"/>
        </w:rPr>
        <w:t xml:space="preserve">pacjent będzie miał podaną dożylnie niewielką ilość </w:t>
      </w:r>
      <w:r w:rsidRPr="003D4A94">
        <w:rPr>
          <w:rFonts w:ascii="Times New Roman" w:hAnsi="Times New Roman" w:cs="Times New Roman"/>
        </w:rPr>
        <w:t>znacznika promieniotwórczego (</w:t>
      </w:r>
      <w:r w:rsidRPr="003D4A94">
        <w:rPr>
          <w:rFonts w:ascii="Times New Roman" w:eastAsia="Times New Roman" w:hAnsi="Times New Roman" w:cs="Times New Roman"/>
        </w:rPr>
        <w:t>radiofarmaceutyku). Po ok. 1 godz. zostanie ułożony pod apar</w:t>
      </w:r>
      <w:r w:rsidR="00F26C55">
        <w:rPr>
          <w:rFonts w:ascii="Times New Roman" w:eastAsia="Times New Roman" w:hAnsi="Times New Roman" w:cs="Times New Roman"/>
        </w:rPr>
        <w:t>aturą pomiarową (gamma kamerą).</w:t>
      </w:r>
      <w:r w:rsidRPr="003D4A94">
        <w:rPr>
          <w:rFonts w:ascii="Times New Roman" w:eastAsia="Times New Roman" w:hAnsi="Times New Roman" w:cs="Times New Roman"/>
        </w:rPr>
        <w:t xml:space="preserve"> Badanie na kamerze będzie trwało ok. 10 - 30 minut.</w:t>
      </w: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A1561" w:rsidRPr="003D4A94" w:rsidRDefault="002A1561" w:rsidP="002A156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  <w:u w:val="single"/>
        </w:rPr>
        <w:lastRenderedPageBreak/>
        <w:t>W dniu badania obciążeniowego</w:t>
      </w:r>
      <w:r w:rsidRPr="003D4A94">
        <w:rPr>
          <w:rFonts w:ascii="Times New Roman" w:eastAsia="Times New Roman" w:hAnsi="Times New Roman" w:cs="Times New Roman"/>
        </w:rPr>
        <w:t xml:space="preserve"> </w:t>
      </w:r>
      <w:r w:rsidR="003D4A94">
        <w:rPr>
          <w:rFonts w:ascii="Times New Roman" w:eastAsia="Times New Roman" w:hAnsi="Times New Roman" w:cs="Times New Roman"/>
        </w:rPr>
        <w:t xml:space="preserve">- </w:t>
      </w:r>
      <w:r w:rsidRPr="003D4A94">
        <w:rPr>
          <w:rFonts w:ascii="Times New Roman" w:eastAsia="Times New Roman" w:hAnsi="Times New Roman" w:cs="Times New Roman"/>
        </w:rPr>
        <w:t xml:space="preserve">pacjent będzie miał założone wkłucie dożylne. Zostanie wykonana próba wysiłkowa na bieżni lub próba farmakologiczna, a następnie pacjent będzie miał podaną niewielką ilość </w:t>
      </w:r>
      <w:r w:rsidRPr="003D4A94">
        <w:rPr>
          <w:rFonts w:ascii="Times New Roman" w:hAnsi="Times New Roman" w:cs="Times New Roman"/>
        </w:rPr>
        <w:t>znacznika promieniotwórczego (</w:t>
      </w:r>
      <w:r w:rsidRPr="003D4A94">
        <w:rPr>
          <w:rFonts w:ascii="Times New Roman" w:eastAsia="Times New Roman" w:hAnsi="Times New Roman" w:cs="Times New Roman"/>
        </w:rPr>
        <w:t xml:space="preserve">radiofarmaceutyku). Po ok. 1 godz. zostanie ułożony pod aparaturą pomiarową (gamma kamerą). Badanie na kamerze </w:t>
      </w:r>
      <w:r w:rsidR="000C6034" w:rsidRPr="003D4A94">
        <w:rPr>
          <w:rFonts w:ascii="Times New Roman" w:eastAsia="Times New Roman" w:hAnsi="Times New Roman" w:cs="Times New Roman"/>
        </w:rPr>
        <w:t>będzie trwało ok. 10 - 30 minut.</w:t>
      </w:r>
    </w:p>
    <w:p w:rsidR="00C3562B" w:rsidRPr="003D4A94" w:rsidRDefault="00C3562B" w:rsidP="002A1561">
      <w:pPr>
        <w:pStyle w:val="Standard"/>
        <w:jc w:val="both"/>
        <w:rPr>
          <w:rFonts w:ascii="Times New Roman" w:hAnsi="Times New Roman" w:cs="Times New Roman"/>
        </w:rPr>
      </w:pPr>
    </w:p>
    <w:p w:rsidR="002A1561" w:rsidRPr="003D4A94" w:rsidRDefault="000C6034" w:rsidP="002A1561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Zalecenia po badaniu:</w:t>
      </w:r>
    </w:p>
    <w:p w:rsidR="000C6034" w:rsidRDefault="000C6034" w:rsidP="00393D4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A94">
        <w:rPr>
          <w:rFonts w:ascii="Times New Roman" w:hAnsi="Times New Roman" w:cs="Times New Roman"/>
        </w:rPr>
        <w:t>W związku ze stosowaniem izotopów promieniotwórczych</w:t>
      </w:r>
      <w:r w:rsidR="00F2654F">
        <w:rPr>
          <w:rFonts w:ascii="Times New Roman" w:hAnsi="Times New Roman" w:cs="Times New Roman"/>
        </w:rPr>
        <w:t xml:space="preserve"> w dniu badania</w:t>
      </w:r>
      <w:r w:rsidRPr="003D4A94">
        <w:rPr>
          <w:rFonts w:ascii="Times New Roman" w:hAnsi="Times New Roman" w:cs="Times New Roman"/>
        </w:rPr>
        <w:t xml:space="preserve"> zaleca się unikanie kontaktów z kobietami w ciąży i </w:t>
      </w:r>
      <w:r w:rsidR="004B09A9">
        <w:rPr>
          <w:rFonts w:ascii="Times New Roman" w:hAnsi="Times New Roman" w:cs="Times New Roman"/>
        </w:rPr>
        <w:t xml:space="preserve">małymi </w:t>
      </w:r>
      <w:r w:rsidRPr="003D4A94">
        <w:rPr>
          <w:rFonts w:ascii="Times New Roman" w:hAnsi="Times New Roman" w:cs="Times New Roman"/>
        </w:rPr>
        <w:t>dziećmi.</w:t>
      </w:r>
    </w:p>
    <w:p w:rsidR="00396288" w:rsidRPr="003D4A94" w:rsidRDefault="00396288" w:rsidP="00396288">
      <w:pPr>
        <w:pStyle w:val="Standard"/>
        <w:ind w:left="780"/>
        <w:jc w:val="both"/>
        <w:rPr>
          <w:rFonts w:ascii="Times New Roman" w:hAnsi="Times New Roman" w:cs="Times New Roman"/>
        </w:rPr>
      </w:pPr>
    </w:p>
    <w:p w:rsidR="003C137D" w:rsidRPr="00F26C55" w:rsidRDefault="002A1561" w:rsidP="00F26C5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D14C95">
        <w:rPr>
          <w:rFonts w:ascii="Times New Roman" w:eastAsia="Times New Roman" w:hAnsi="Times New Roman" w:cs="Times New Roman"/>
          <w:b/>
        </w:rPr>
        <w:t xml:space="preserve">Łączny czas pobytu w Zakładzie </w:t>
      </w:r>
      <w:r w:rsidR="003B2CA3">
        <w:rPr>
          <w:rFonts w:ascii="Times New Roman" w:eastAsia="Times New Roman" w:hAnsi="Times New Roman" w:cs="Times New Roman"/>
          <w:b/>
        </w:rPr>
        <w:t>wynosi 2-3 godziny każdego dnia.</w:t>
      </w:r>
    </w:p>
    <w:sectPr w:rsidR="003C137D" w:rsidRPr="00F26C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9" w:rsidRDefault="00ED2E89" w:rsidP="00EB4C60">
      <w:pPr>
        <w:spacing w:after="0" w:line="240" w:lineRule="auto"/>
      </w:pPr>
      <w:r>
        <w:separator/>
      </w:r>
    </w:p>
  </w:endnote>
  <w:endnote w:type="continuationSeparator" w:id="0">
    <w:p w:rsidR="00ED2E89" w:rsidRDefault="00ED2E89" w:rsidP="00EB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9" w:rsidRDefault="00ED2E89" w:rsidP="00EB4C60">
      <w:pPr>
        <w:spacing w:after="0" w:line="240" w:lineRule="auto"/>
      </w:pPr>
      <w:r>
        <w:separator/>
      </w:r>
    </w:p>
  </w:footnote>
  <w:footnote w:type="continuationSeparator" w:id="0">
    <w:p w:rsidR="00ED2E89" w:rsidRDefault="00ED2E89" w:rsidP="00EB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EB4C60" w:rsidRPr="00066AD9" w:rsidTr="00EB4C60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EB4C60" w:rsidRPr="00066AD9" w:rsidRDefault="00EB4C60" w:rsidP="00EB4C60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6F8F84B" wp14:editId="685A12C3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4C60" w:rsidRPr="00066AD9" w:rsidRDefault="00EB4C60" w:rsidP="00EB4C60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EB4C60" w:rsidRDefault="00EB4C60" w:rsidP="00EB4C6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EB4C60" w:rsidRPr="00066AD9" w:rsidRDefault="00EB4C60" w:rsidP="00EB4C6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EB4C60" w:rsidRPr="00066AD9" w:rsidTr="00EB4C60">
      <w:trPr>
        <w:cantSplit/>
        <w:trHeight w:val="322"/>
        <w:jc w:val="center"/>
      </w:trPr>
      <w:tc>
        <w:tcPr>
          <w:tcW w:w="2160" w:type="dxa"/>
          <w:vMerge/>
        </w:tcPr>
        <w:p w:rsidR="00EB4C60" w:rsidRPr="00066AD9" w:rsidRDefault="00EB4C60" w:rsidP="00EB4C6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B4C60" w:rsidRPr="00066AD9" w:rsidRDefault="00EB4C60" w:rsidP="00EB4C60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EB4C60" w:rsidRPr="00066AD9" w:rsidTr="00EB4C60">
      <w:trPr>
        <w:cantSplit/>
        <w:trHeight w:val="350"/>
        <w:jc w:val="center"/>
      </w:trPr>
      <w:tc>
        <w:tcPr>
          <w:tcW w:w="2160" w:type="dxa"/>
          <w:vMerge/>
        </w:tcPr>
        <w:p w:rsidR="00EB4C60" w:rsidRPr="00066AD9" w:rsidRDefault="00EB4C60" w:rsidP="00EB4C6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EB4C60" w:rsidRDefault="00EB4C60" w:rsidP="00EB4C60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EB4C60" w:rsidRPr="00141F98" w:rsidRDefault="00EB4C60" w:rsidP="00EB4C60">
          <w:pPr>
            <w:pStyle w:val="Standard"/>
            <w:jc w:val="center"/>
            <w:rPr>
              <w:sz w:val="28"/>
              <w:szCs w:val="28"/>
            </w:rPr>
          </w:pPr>
          <w:r w:rsidRPr="00141F9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perfuzyjna mięśnia sercowego</w:t>
          </w:r>
        </w:p>
        <w:p w:rsidR="00EB4C60" w:rsidRPr="00066AD9" w:rsidRDefault="00EB4C60" w:rsidP="00EB4C6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EB4C60" w:rsidRPr="00066AD9" w:rsidTr="00EB4C60">
      <w:trPr>
        <w:cantSplit/>
        <w:trHeight w:val="456"/>
        <w:jc w:val="center"/>
      </w:trPr>
      <w:tc>
        <w:tcPr>
          <w:tcW w:w="2160" w:type="dxa"/>
          <w:vMerge/>
        </w:tcPr>
        <w:p w:rsidR="00EB4C60" w:rsidRPr="00066AD9" w:rsidRDefault="00EB4C60" w:rsidP="00EB4C6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B4C60" w:rsidRPr="00066AD9" w:rsidRDefault="00EB4C60" w:rsidP="00EB4C6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EB4C60" w:rsidRPr="00EB4C60" w:rsidRDefault="00EB4C60" w:rsidP="00EB4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E66"/>
    <w:multiLevelType w:val="hybridMultilevel"/>
    <w:tmpl w:val="76A4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2456"/>
    <w:multiLevelType w:val="hybridMultilevel"/>
    <w:tmpl w:val="A75A9C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B70606"/>
    <w:multiLevelType w:val="hybridMultilevel"/>
    <w:tmpl w:val="9EA6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D"/>
    <w:rsid w:val="000C6034"/>
    <w:rsid w:val="00141F98"/>
    <w:rsid w:val="002A1561"/>
    <w:rsid w:val="00316257"/>
    <w:rsid w:val="00393D40"/>
    <w:rsid w:val="00396288"/>
    <w:rsid w:val="003B2CA3"/>
    <w:rsid w:val="003C137D"/>
    <w:rsid w:val="003D4A94"/>
    <w:rsid w:val="004B09A9"/>
    <w:rsid w:val="00596433"/>
    <w:rsid w:val="005B006D"/>
    <w:rsid w:val="00957A80"/>
    <w:rsid w:val="009F42DB"/>
    <w:rsid w:val="00A642B9"/>
    <w:rsid w:val="00AE056A"/>
    <w:rsid w:val="00BF0C28"/>
    <w:rsid w:val="00C3562B"/>
    <w:rsid w:val="00CD4614"/>
    <w:rsid w:val="00D14C95"/>
    <w:rsid w:val="00D313FF"/>
    <w:rsid w:val="00EB4C60"/>
    <w:rsid w:val="00ED2E89"/>
    <w:rsid w:val="00F2654F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8ABF"/>
  <w15:docId w15:val="{9DA39CEF-AEE1-407F-9F0E-0F78A5AC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561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60"/>
  </w:style>
  <w:style w:type="paragraph" w:styleId="Stopka">
    <w:name w:val="footer"/>
    <w:basedOn w:val="Normalny"/>
    <w:link w:val="StopkaZnak"/>
    <w:uiPriority w:val="99"/>
    <w:unhideWhenUsed/>
    <w:rsid w:val="00EB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A08C-4F5A-4B4E-9B0B-01E5B82C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2022-01-31T09:25:00Z</dcterms:created>
  <dcterms:modified xsi:type="dcterms:W3CDTF">2022-02-03T07:41:00Z</dcterms:modified>
</cp:coreProperties>
</file>