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417"/>
        <w:gridCol w:w="1809"/>
      </w:tblGrid>
      <w:tr w:rsidR="008441BD" w:rsidRPr="00903E75" w:rsidTr="008441BD">
        <w:trPr>
          <w:jc w:val="center"/>
        </w:trPr>
        <w:tc>
          <w:tcPr>
            <w:tcW w:w="1134" w:type="dxa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8441BD" w:rsidRPr="00903E75" w:rsidRDefault="008441BD" w:rsidP="00DC2E2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417" w:type="dxa"/>
          </w:tcPr>
          <w:p w:rsidR="008441BD" w:rsidRPr="00903E75" w:rsidRDefault="008441BD" w:rsidP="00DC2E2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09" w:type="dxa"/>
          </w:tcPr>
          <w:p w:rsidR="008441BD" w:rsidRPr="00903E75" w:rsidRDefault="008441BD" w:rsidP="00DC2E2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podpis</w:t>
            </w:r>
          </w:p>
        </w:tc>
      </w:tr>
      <w:tr w:rsidR="008441BD" w:rsidRPr="00903E75" w:rsidTr="008441BD">
        <w:trPr>
          <w:trHeight w:val="454"/>
          <w:jc w:val="center"/>
        </w:trPr>
        <w:tc>
          <w:tcPr>
            <w:tcW w:w="1134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opracował</w:t>
            </w:r>
          </w:p>
        </w:tc>
        <w:tc>
          <w:tcPr>
            <w:tcW w:w="4820" w:type="dxa"/>
            <w:vAlign w:val="center"/>
          </w:tcPr>
          <w:p w:rsidR="008441BD" w:rsidRDefault="008441BD" w:rsidP="00DC2E2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Lek.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Aleksandr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 Aulich</w:t>
            </w:r>
          </w:p>
          <w:p w:rsidR="008441BD" w:rsidRPr="00EC339F" w:rsidRDefault="008441BD" w:rsidP="00DC2E2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EC339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Lekarz – Zakład Medycyny Nuklearnej </w:t>
            </w:r>
          </w:p>
        </w:tc>
        <w:tc>
          <w:tcPr>
            <w:tcW w:w="1417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8441BD" w:rsidRPr="00903E75" w:rsidTr="008441BD">
        <w:trPr>
          <w:trHeight w:val="454"/>
          <w:jc w:val="center"/>
        </w:trPr>
        <w:tc>
          <w:tcPr>
            <w:tcW w:w="1134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zatwierdził</w:t>
            </w:r>
          </w:p>
        </w:tc>
        <w:tc>
          <w:tcPr>
            <w:tcW w:w="4820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b/>
                <w:sz w:val="20"/>
                <w:szCs w:val="20"/>
                <w:lang w:val="en-AU" w:eastAsia="pl-PL"/>
              </w:rPr>
              <w:t xml:space="preserve">prof. dr hab. n.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Zbigniew Adamczewski -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Kierownik</w:t>
            </w:r>
            <w:r w:rsidRPr="00903E75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 Zakładu Medycyny Nuklearnej</w:t>
            </w:r>
          </w:p>
        </w:tc>
        <w:tc>
          <w:tcPr>
            <w:tcW w:w="1417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8441BD" w:rsidRPr="00903E75" w:rsidRDefault="008441BD" w:rsidP="00DC2E27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Cel badania: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>Scyntygrafia przełyku pozwala na ocenę pasażu przełykowego (motoryki przełyku).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>Badanie to stanowi uzupełnienie diagnostyki m.in. achalazji przełyku, chorób spastycznych przełyku, chorób ogólnoustrojowych i metabolicznych, przebiegających z upośledzeniem czynności przełyku (cukrzyca, amyloidoza, choroby tkanki łącznej).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Przeciwwskazania do badania:</w:t>
      </w:r>
    </w:p>
    <w:p w:rsidR="00D34724" w:rsidRPr="006D568F" w:rsidRDefault="00D34724" w:rsidP="00D34724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 xml:space="preserve">Badanie jest przeciwwskazane u kobiet w ciąży. </w:t>
      </w:r>
    </w:p>
    <w:p w:rsidR="00D34724" w:rsidRPr="006D568F" w:rsidRDefault="00D34724" w:rsidP="00D34724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>W przypadku kobiet karmiących piersią wskazana jest konsultacja z lekarzem</w:t>
      </w:r>
      <w:r w:rsidR="00AD7278">
        <w:rPr>
          <w:rFonts w:ascii="Times New Roman" w:eastAsia="Times New Roman" w:hAnsi="Times New Roman" w:cs="Times New Roman"/>
        </w:rPr>
        <w:t xml:space="preserve"> naszej placówki</w:t>
      </w:r>
      <w:r w:rsidR="00654A74">
        <w:rPr>
          <w:rFonts w:ascii="Times New Roman" w:eastAsia="Times New Roman" w:hAnsi="Times New Roman" w:cs="Times New Roman"/>
        </w:rPr>
        <w:t>,</w:t>
      </w:r>
      <w:r w:rsidRPr="006D568F">
        <w:rPr>
          <w:rFonts w:ascii="Times New Roman" w:eastAsia="Times New Roman" w:hAnsi="Times New Roman" w:cs="Times New Roman"/>
        </w:rPr>
        <w:t xml:space="preserve"> w celu zaplanowania przerwy w karmieniu.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Przygotowanie do badania:</w:t>
      </w:r>
    </w:p>
    <w:p w:rsidR="00D34724" w:rsidRPr="00AD7278" w:rsidRDefault="00D34724" w:rsidP="00D34724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6D568F">
        <w:rPr>
          <w:rFonts w:ascii="Times New Roman" w:eastAsia="Times New Roman" w:hAnsi="Times New Roman" w:cs="Times New Roman"/>
        </w:rPr>
        <w:t xml:space="preserve">Przed badaniem </w:t>
      </w:r>
      <w:r w:rsidRPr="0015195E">
        <w:rPr>
          <w:rFonts w:ascii="Times New Roman" w:eastAsia="Times New Roman" w:hAnsi="Times New Roman" w:cs="Times New Roman"/>
          <w:u w:val="single"/>
        </w:rPr>
        <w:t>należy pozostać na czczo.</w:t>
      </w:r>
    </w:p>
    <w:p w:rsidR="00AD7278" w:rsidRPr="00AD7278" w:rsidRDefault="00AD7278" w:rsidP="00AD7278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3D4A94">
        <w:rPr>
          <w:rFonts w:ascii="Times New Roman" w:eastAsia="Times New Roman" w:hAnsi="Times New Roman" w:cs="Times New Roman"/>
        </w:rPr>
        <w:t xml:space="preserve">Przed badaniem należy odstawić leki </w:t>
      </w:r>
      <w:r>
        <w:rPr>
          <w:rFonts w:ascii="Times New Roman" w:eastAsia="Times New Roman" w:hAnsi="Times New Roman" w:cs="Times New Roman"/>
        </w:rPr>
        <w:t xml:space="preserve">wpływające na motorykę przełyku </w:t>
      </w:r>
      <w:r w:rsidRPr="003D4A94">
        <w:rPr>
          <w:rFonts w:ascii="Times New Roman" w:eastAsia="Times New Roman" w:hAnsi="Times New Roman" w:cs="Times New Roman"/>
        </w:rPr>
        <w:t>– przy umawianiu terminu badania pacjent powinien poinformować lekarza o przyjmowanych lekach.</w:t>
      </w:r>
    </w:p>
    <w:p w:rsidR="00D34724" w:rsidRPr="006D568F" w:rsidRDefault="00D34724" w:rsidP="00D34724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>W przypadku pacjentów niesamodzielnych konieczne jest zapewnienie opieki przez osobę towarzyszącą.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Przebieg badania: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6D568F">
        <w:rPr>
          <w:rFonts w:ascii="Times New Roman" w:eastAsia="Times New Roman" w:hAnsi="Times New Roman" w:cs="Times New Roman"/>
        </w:rPr>
        <w:t xml:space="preserve">Pacjent będzie ułożony na plecach pod aparaturą pomiarową (gamma kamerą). Badanie rozpocznie się w momencie przełknięcia niewielkiej ilości wody znakowanej </w:t>
      </w:r>
      <w:r w:rsidRPr="006D568F">
        <w:rPr>
          <w:rFonts w:ascii="Times New Roman" w:hAnsi="Times New Roman" w:cs="Times New Roman"/>
        </w:rPr>
        <w:t>znacznikiem promieniotwórczym (</w:t>
      </w:r>
      <w:r w:rsidRPr="006D568F">
        <w:rPr>
          <w:rFonts w:ascii="Times New Roman" w:eastAsia="Times New Roman" w:hAnsi="Times New Roman" w:cs="Times New Roman"/>
        </w:rPr>
        <w:t>radiofarmaceutykiem) i będzie trwało ok.</w:t>
      </w:r>
      <w:r w:rsidR="00AD7278">
        <w:rPr>
          <w:rFonts w:ascii="Times New Roman" w:eastAsia="Times New Roman" w:hAnsi="Times New Roman" w:cs="Times New Roman"/>
        </w:rPr>
        <w:t xml:space="preserve"> </w:t>
      </w:r>
      <w:r w:rsidRPr="006D568F">
        <w:rPr>
          <w:rFonts w:ascii="Times New Roman" w:eastAsia="Times New Roman" w:hAnsi="Times New Roman" w:cs="Times New Roman"/>
        </w:rPr>
        <w:t>10 minut.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Zalecenia po badaniu:</w:t>
      </w:r>
    </w:p>
    <w:p w:rsidR="00D34724" w:rsidRPr="006D568F" w:rsidRDefault="00D34724" w:rsidP="00D3472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68F">
        <w:rPr>
          <w:rFonts w:ascii="Times New Roman" w:hAnsi="Times New Roman" w:cs="Times New Roman"/>
        </w:rPr>
        <w:t xml:space="preserve">W związku ze stosowaniem izotopów promieniotwórczych </w:t>
      </w:r>
      <w:r w:rsidR="00AD7278">
        <w:rPr>
          <w:rFonts w:ascii="Times New Roman" w:hAnsi="Times New Roman" w:cs="Times New Roman"/>
        </w:rPr>
        <w:t xml:space="preserve">w dniu </w:t>
      </w:r>
      <w:r w:rsidR="008C0024">
        <w:rPr>
          <w:rFonts w:ascii="Times New Roman" w:hAnsi="Times New Roman" w:cs="Times New Roman"/>
        </w:rPr>
        <w:t xml:space="preserve">badania </w:t>
      </w:r>
      <w:r w:rsidRPr="006D568F">
        <w:rPr>
          <w:rFonts w:ascii="Times New Roman" w:hAnsi="Times New Roman" w:cs="Times New Roman"/>
        </w:rPr>
        <w:t xml:space="preserve">zaleca się unikanie kontaktów z kobietami w ciąży i </w:t>
      </w:r>
      <w:r w:rsidR="00A44D0D">
        <w:rPr>
          <w:rFonts w:ascii="Times New Roman" w:hAnsi="Times New Roman" w:cs="Times New Roman"/>
        </w:rPr>
        <w:t xml:space="preserve">małymi </w:t>
      </w:r>
      <w:r w:rsidRPr="006D568F">
        <w:rPr>
          <w:rFonts w:ascii="Times New Roman" w:hAnsi="Times New Roman" w:cs="Times New Roman"/>
        </w:rPr>
        <w:t>dziećmi.</w:t>
      </w:r>
    </w:p>
    <w:p w:rsidR="00D34724" w:rsidRPr="006D568F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D34724" w:rsidRPr="006D568F" w:rsidRDefault="00D34724" w:rsidP="00D34724">
      <w:pPr>
        <w:pStyle w:val="Standard"/>
        <w:jc w:val="both"/>
        <w:rPr>
          <w:rFonts w:ascii="Times New Roman" w:hAnsi="Times New Roman" w:cs="Times New Roman"/>
          <w:b/>
        </w:rPr>
      </w:pPr>
      <w:r w:rsidRPr="006D568F">
        <w:rPr>
          <w:rFonts w:ascii="Times New Roman" w:eastAsia="Times New Roman" w:hAnsi="Times New Roman" w:cs="Times New Roman"/>
          <w:b/>
        </w:rPr>
        <w:t>Łączny czas pobytu w Zakładzie wynosi ok. 1 godziny.</w:t>
      </w:r>
    </w:p>
    <w:p w:rsidR="00D34724" w:rsidRDefault="00D34724" w:rsidP="00D34724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A56DCE" w:rsidRDefault="00A56DCE"/>
    <w:p w:rsidR="00D34724" w:rsidRDefault="00D34724"/>
    <w:sectPr w:rsidR="00D34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BF" w:rsidRDefault="009A6ABF" w:rsidP="008441BD">
      <w:pPr>
        <w:spacing w:after="0" w:line="240" w:lineRule="auto"/>
      </w:pPr>
      <w:r>
        <w:separator/>
      </w:r>
    </w:p>
  </w:endnote>
  <w:endnote w:type="continuationSeparator" w:id="0">
    <w:p w:rsidR="009A6ABF" w:rsidRDefault="009A6ABF" w:rsidP="0084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BF" w:rsidRDefault="009A6ABF" w:rsidP="008441BD">
      <w:pPr>
        <w:spacing w:after="0" w:line="240" w:lineRule="auto"/>
      </w:pPr>
      <w:r>
        <w:separator/>
      </w:r>
    </w:p>
  </w:footnote>
  <w:footnote w:type="continuationSeparator" w:id="0">
    <w:p w:rsidR="009A6ABF" w:rsidRDefault="009A6ABF" w:rsidP="0084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1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60"/>
      <w:gridCol w:w="7021"/>
    </w:tblGrid>
    <w:tr w:rsidR="008441BD" w:rsidRPr="00066AD9" w:rsidTr="00DC2E27">
      <w:trPr>
        <w:cantSplit/>
        <w:trHeight w:val="508"/>
      </w:trPr>
      <w:tc>
        <w:tcPr>
          <w:tcW w:w="2160" w:type="dxa"/>
          <w:vMerge w:val="restart"/>
          <w:vAlign w:val="center"/>
        </w:tcPr>
        <w:p w:rsidR="008441BD" w:rsidRPr="00066AD9" w:rsidRDefault="008441BD" w:rsidP="008441BD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</w:pPr>
          <w:r w:rsidRPr="00066AD9"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EC16BDA" wp14:editId="4D53507A">
                <wp:extent cx="1028700" cy="7143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41BD" w:rsidRPr="00066AD9" w:rsidRDefault="008441BD" w:rsidP="008441BD">
          <w:pPr>
            <w:spacing w:after="120" w:line="240" w:lineRule="auto"/>
            <w:jc w:val="center"/>
            <w:rPr>
              <w:rFonts w:ascii="Arial" w:eastAsia="Calibri" w:hAnsi="Arial" w:cs="Arial"/>
              <w:b/>
              <w:color w:val="0000FF"/>
              <w:szCs w:val="20"/>
              <w:lang w:eastAsia="pl-PL"/>
            </w:rPr>
          </w:pPr>
          <w:r w:rsidRPr="00066AD9">
            <w:rPr>
              <w:rFonts w:ascii="Arial" w:eastAsia="Calibri" w:hAnsi="Arial" w:cs="Arial"/>
              <w:noProof/>
              <w:color w:val="1F497D"/>
              <w:sz w:val="16"/>
              <w:szCs w:val="16"/>
              <w:lang w:eastAsia="pl-PL"/>
            </w:rPr>
            <w:t>CSK UM w ŁODZI</w:t>
          </w:r>
        </w:p>
      </w:tc>
      <w:tc>
        <w:tcPr>
          <w:tcW w:w="7021" w:type="dxa"/>
          <w:vMerge w:val="restart"/>
          <w:vAlign w:val="center"/>
        </w:tcPr>
        <w:p w:rsidR="008441BD" w:rsidRDefault="008441BD" w:rsidP="008441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Informacja dla pacjenta</w:t>
          </w:r>
        </w:p>
        <w:p w:rsidR="008441BD" w:rsidRPr="00066AD9" w:rsidRDefault="008441BD" w:rsidP="008441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Zakład Medycyny Nuklearnej</w:t>
          </w:r>
        </w:p>
      </w:tc>
    </w:tr>
    <w:tr w:rsidR="008441BD" w:rsidRPr="00066AD9" w:rsidTr="00DC2E27">
      <w:trPr>
        <w:cantSplit/>
        <w:trHeight w:val="322"/>
      </w:trPr>
      <w:tc>
        <w:tcPr>
          <w:tcW w:w="2160" w:type="dxa"/>
          <w:vMerge/>
        </w:tcPr>
        <w:p w:rsidR="008441BD" w:rsidRPr="00066AD9" w:rsidRDefault="008441BD" w:rsidP="008441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8441BD" w:rsidRPr="00066AD9" w:rsidRDefault="008441BD" w:rsidP="008441BD">
          <w:pPr>
            <w:keepNext/>
            <w:spacing w:before="240" w:after="0" w:line="240" w:lineRule="auto"/>
            <w:jc w:val="center"/>
            <w:outlineLvl w:val="2"/>
            <w:rPr>
              <w:rFonts w:ascii="Arial" w:eastAsia="Calibri" w:hAnsi="Arial" w:cs="Arial"/>
              <w:smallCaps/>
              <w:color w:val="0000FF"/>
              <w:sz w:val="16"/>
              <w:szCs w:val="24"/>
              <w:lang w:eastAsia="pl-PL"/>
            </w:rPr>
          </w:pPr>
        </w:p>
      </w:tc>
    </w:tr>
    <w:tr w:rsidR="008441BD" w:rsidRPr="00066AD9" w:rsidTr="00DC2E27">
      <w:trPr>
        <w:cantSplit/>
        <w:trHeight w:val="350"/>
      </w:trPr>
      <w:tc>
        <w:tcPr>
          <w:tcW w:w="2160" w:type="dxa"/>
          <w:vMerge/>
        </w:tcPr>
        <w:p w:rsidR="008441BD" w:rsidRPr="00066AD9" w:rsidRDefault="008441BD" w:rsidP="008441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 w:val="restart"/>
        </w:tcPr>
        <w:p w:rsidR="008441BD" w:rsidRDefault="008441BD" w:rsidP="008441BD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</w:p>
        <w:p w:rsidR="008441BD" w:rsidRPr="006D568F" w:rsidRDefault="008441BD" w:rsidP="008441BD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6D568F">
            <w:rPr>
              <w:rFonts w:ascii="Times New Roman" w:eastAsia="Times New Roman" w:hAnsi="Times New Roman" w:cs="Times New Roman"/>
              <w:b/>
              <w:sz w:val="28"/>
            </w:rPr>
            <w:t xml:space="preserve">Scyntygrafia </w:t>
          </w: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motoryki </w:t>
          </w:r>
          <w:r w:rsidRPr="006D568F">
            <w:rPr>
              <w:rFonts w:ascii="Times New Roman" w:eastAsia="Times New Roman" w:hAnsi="Times New Roman" w:cs="Times New Roman"/>
              <w:b/>
              <w:sz w:val="28"/>
            </w:rPr>
            <w:t>przełyku</w:t>
          </w:r>
        </w:p>
        <w:p w:rsidR="008441BD" w:rsidRPr="00066AD9" w:rsidRDefault="008441BD" w:rsidP="008441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</w:p>
      </w:tc>
    </w:tr>
    <w:tr w:rsidR="008441BD" w:rsidRPr="00066AD9" w:rsidTr="00DC2E27">
      <w:trPr>
        <w:cantSplit/>
        <w:trHeight w:val="456"/>
      </w:trPr>
      <w:tc>
        <w:tcPr>
          <w:tcW w:w="2160" w:type="dxa"/>
          <w:vMerge/>
        </w:tcPr>
        <w:p w:rsidR="008441BD" w:rsidRPr="00066AD9" w:rsidRDefault="008441BD" w:rsidP="008441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8441BD" w:rsidRPr="00066AD9" w:rsidRDefault="008441BD" w:rsidP="008441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</w:tr>
  </w:tbl>
  <w:p w:rsidR="008441BD" w:rsidRPr="008441BD" w:rsidRDefault="008441BD" w:rsidP="00844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6A5A"/>
    <w:multiLevelType w:val="multilevel"/>
    <w:tmpl w:val="AC92F1C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505B0540"/>
    <w:multiLevelType w:val="multilevel"/>
    <w:tmpl w:val="AC92F1C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64B70606"/>
    <w:multiLevelType w:val="hybridMultilevel"/>
    <w:tmpl w:val="9EA6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F4BE2"/>
    <w:multiLevelType w:val="multilevel"/>
    <w:tmpl w:val="AC92F1C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D"/>
    <w:rsid w:val="0015195E"/>
    <w:rsid w:val="00587304"/>
    <w:rsid w:val="00654A74"/>
    <w:rsid w:val="007B4E3C"/>
    <w:rsid w:val="008441BD"/>
    <w:rsid w:val="008C0024"/>
    <w:rsid w:val="009A6ABF"/>
    <w:rsid w:val="009F130F"/>
    <w:rsid w:val="00A44BBD"/>
    <w:rsid w:val="00A44D0D"/>
    <w:rsid w:val="00A56DCE"/>
    <w:rsid w:val="00AD7278"/>
    <w:rsid w:val="00C27DA6"/>
    <w:rsid w:val="00D3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8AB6"/>
  <w15:docId w15:val="{8AFB03DD-97AC-4B32-946E-7C60B25B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4724"/>
    <w:pPr>
      <w:suppressAutoHyphens/>
      <w:autoSpaceDN w:val="0"/>
      <w:spacing w:after="0" w:line="240" w:lineRule="auto"/>
      <w:textAlignment w:val="baseline"/>
    </w:pPr>
    <w:rPr>
      <w:rFonts w:ascii="Georgia" w:eastAsia="Georgia" w:hAnsi="Georgia" w:cs="Georgi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4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BD"/>
  </w:style>
  <w:style w:type="paragraph" w:styleId="Stopka">
    <w:name w:val="footer"/>
    <w:basedOn w:val="Normalny"/>
    <w:link w:val="StopkaZnak"/>
    <w:uiPriority w:val="99"/>
    <w:unhideWhenUsed/>
    <w:rsid w:val="00844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CSKIS-B1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Kowalczyk</dc:creator>
  <cp:keywords/>
  <dc:description/>
  <cp:lastModifiedBy>Monika Żuraw</cp:lastModifiedBy>
  <cp:revision>3</cp:revision>
  <dcterms:created xsi:type="dcterms:W3CDTF">2022-01-31T10:17:00Z</dcterms:created>
  <dcterms:modified xsi:type="dcterms:W3CDTF">2022-02-03T07:45:00Z</dcterms:modified>
</cp:coreProperties>
</file>