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CB" w:rsidRPr="00E169A5" w:rsidRDefault="00E169A5" w:rsidP="00CC2F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69A5">
        <w:rPr>
          <w:rFonts w:ascii="Arial" w:hAnsi="Arial" w:cs="Arial"/>
          <w:b/>
          <w:sz w:val="28"/>
          <w:szCs w:val="28"/>
        </w:rPr>
        <w:t>ZMIANY SPECYFIKACJI ISTOTNYCH WARUNKÓW ZAMÓWIENIA</w:t>
      </w:r>
    </w:p>
    <w:p w:rsid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F17" w:rsidRDefault="00E169A5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169A5">
        <w:rPr>
          <w:rFonts w:ascii="Arial" w:hAnsi="Arial" w:cs="Arial"/>
          <w:b/>
          <w:i/>
          <w:sz w:val="24"/>
          <w:szCs w:val="24"/>
          <w:u w:val="single"/>
        </w:rPr>
        <w:t>W SPECYFIKACJI ISTOTNYCH WARUNKÓW ZAMÓWIENIA JEST:</w:t>
      </w:r>
    </w:p>
    <w:p w:rsidR="001B46BD" w:rsidRPr="00E169A5" w:rsidRDefault="001B46BD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1B46BD" w:rsidRPr="001B46BD" w:rsidRDefault="001B46BD" w:rsidP="001B46BD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 xml:space="preserve">12.2. Ofertę należy złożyć w Kancelarii Szpitala zamawiającego  </w:t>
      </w:r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92-213 Łódź, </w:t>
      </w:r>
    </w:p>
    <w:p w:rsidR="001B46BD" w:rsidRPr="001B46BD" w:rsidRDefault="001B46BD" w:rsidP="001B46BD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ul. Pomorska 251 </w:t>
      </w:r>
      <w:r w:rsidRPr="001B46BD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B46BD" w:rsidRPr="001B46BD" w:rsidTr="001404D1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C26EF7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05.05</w:t>
            </w:r>
            <w:r w:rsidR="001B46BD"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.2020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ind w:left="57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ind w:left="57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08:30</w:t>
            </w:r>
          </w:p>
        </w:tc>
      </w:tr>
    </w:tbl>
    <w:p w:rsidR="001B46BD" w:rsidRPr="001B46BD" w:rsidRDefault="001B46BD" w:rsidP="001B46BD">
      <w:pPr>
        <w:widowControl w:val="0"/>
        <w:spacing w:after="120" w:line="240" w:lineRule="auto"/>
        <w:ind w:left="794"/>
        <w:jc w:val="both"/>
        <w:rPr>
          <w:rFonts w:ascii="Arial" w:eastAsia="Times New Roman" w:hAnsi="Arial" w:cs="Arial"/>
          <w:bCs/>
          <w:spacing w:val="-1"/>
          <w:sz w:val="12"/>
          <w:szCs w:val="24"/>
          <w:lang w:eastAsia="pl-PL"/>
        </w:rPr>
      </w:pP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12.3. Zamawiający nie ponosi odpowiedzialności za:</w:t>
      </w: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12.3.1. złożenie przez Wykonawcę oferty po terminie składania ofert,</w:t>
      </w: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12.3.2. złożenie oferty w innym niż określonym w pkt. 12.2 miejscu,</w:t>
      </w:r>
    </w:p>
    <w:p w:rsidR="001B46BD" w:rsidRPr="001B46BD" w:rsidRDefault="001B46BD" w:rsidP="001B46BD">
      <w:pPr>
        <w:widowControl w:val="0"/>
        <w:spacing w:after="12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12.3.3. złożenie oferty nieopisanej w sposób określony w pkt. 12.1 – uniemożliwiający identyfikację oferty, lub postępowania, którego dotyczy.</w:t>
      </w: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12.4. Zamawiający niezwłocznie zwróci Wykonawcy ofertę, która wpłynęła po terminie określonym w pkt 12.2 SIWZ.</w:t>
      </w: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b/>
          <w:sz w:val="24"/>
          <w:szCs w:val="24"/>
          <w:lang w:eastAsia="pl-PL"/>
        </w:rPr>
        <w:t>12.5. Otwarcie ofert nastąpi</w:t>
      </w:r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B46BD" w:rsidRPr="001B46BD" w:rsidTr="001404D1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ind w:left="57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C26EF7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05.05</w:t>
            </w:r>
            <w:r w:rsidR="001B46BD"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.2020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09:00</w:t>
            </w:r>
          </w:p>
        </w:tc>
      </w:tr>
    </w:tbl>
    <w:p w:rsidR="001B46BD" w:rsidRPr="001B46BD" w:rsidRDefault="001B46BD" w:rsidP="001B46BD">
      <w:pPr>
        <w:widowControl w:val="0"/>
        <w:spacing w:after="120" w:line="240" w:lineRule="auto"/>
        <w:ind w:left="794"/>
        <w:jc w:val="both"/>
        <w:rPr>
          <w:rFonts w:ascii="Arial" w:eastAsia="Times New Roman" w:hAnsi="Arial" w:cs="Arial"/>
          <w:bCs/>
          <w:spacing w:val="-1"/>
          <w:sz w:val="12"/>
          <w:szCs w:val="24"/>
          <w:lang w:eastAsia="pl-PL"/>
        </w:rPr>
      </w:pPr>
    </w:p>
    <w:p w:rsidR="001B46BD" w:rsidRPr="001B46BD" w:rsidRDefault="001B46BD" w:rsidP="001B46BD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12.6. Zamawiający niezwłocznie po otwarciu ofert zamieści na stronie internetowej Zamawiającego Łodzi </w:t>
      </w:r>
      <w:hyperlink r:id="rId5" w:history="1">
        <w:r w:rsidRPr="001B46BD">
          <w:rPr>
            <w:rFonts w:ascii="Arial" w:eastAsia="Arial Unicode MS" w:hAnsi="Arial" w:cs="Arial"/>
            <w:color w:val="0000FF"/>
            <w:sz w:val="24"/>
            <w:szCs w:val="24"/>
            <w:u w:val="single"/>
            <w:lang w:eastAsia="pl-PL"/>
          </w:rPr>
          <w:t>www.csk.umed.pl</w:t>
        </w:r>
      </w:hyperlink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 w zakładce „zamówienia publiczne” informacje dotyczące:</w:t>
      </w:r>
    </w:p>
    <w:p w:rsidR="001B46BD" w:rsidRPr="001B46BD" w:rsidRDefault="001B46BD" w:rsidP="001B46BD">
      <w:pPr>
        <w:widowControl w:val="0"/>
        <w:numPr>
          <w:ilvl w:val="0"/>
          <w:numId w:val="6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kwoty, jaką zamierza przeznaczyć na sfinansowanie zamówienia;</w:t>
      </w:r>
    </w:p>
    <w:p w:rsidR="001B46BD" w:rsidRPr="001B46BD" w:rsidRDefault="001B46BD" w:rsidP="001B46BD">
      <w:pPr>
        <w:widowControl w:val="0"/>
        <w:numPr>
          <w:ilvl w:val="0"/>
          <w:numId w:val="6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firm oraz adresów wykonawców, którzy złożyli oferty w terminie;</w:t>
      </w:r>
    </w:p>
    <w:p w:rsidR="001B46BD" w:rsidRPr="001B46BD" w:rsidRDefault="001B46BD" w:rsidP="001B46BD">
      <w:pPr>
        <w:widowControl w:val="0"/>
        <w:numPr>
          <w:ilvl w:val="0"/>
          <w:numId w:val="6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p w:rsidR="00CC2F17" w:rsidRP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F17" w:rsidRDefault="00E169A5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169A5">
        <w:rPr>
          <w:rFonts w:ascii="Arial" w:hAnsi="Arial" w:cs="Arial"/>
          <w:b/>
          <w:i/>
          <w:sz w:val="24"/>
          <w:szCs w:val="24"/>
          <w:u w:val="single"/>
        </w:rPr>
        <w:t>W SPECYFIKACJI ISTOTNYCH WARUNKÓW ZAMÓWIENIA BYĆ POWINNO:</w:t>
      </w:r>
    </w:p>
    <w:p w:rsidR="001B46BD" w:rsidRPr="00E169A5" w:rsidRDefault="001B46BD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1B46BD" w:rsidRPr="001B46BD" w:rsidRDefault="001B46BD" w:rsidP="001B46BD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 xml:space="preserve">12.2. Ofertę należy złożyć w Kancelarii Szpitala zamawiającego  </w:t>
      </w:r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92-213 Łódź, </w:t>
      </w:r>
    </w:p>
    <w:p w:rsidR="001B46BD" w:rsidRPr="001B46BD" w:rsidRDefault="001B46BD" w:rsidP="001B46BD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ul. Pomorska 251 </w:t>
      </w:r>
      <w:r w:rsidRPr="001B46BD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B46BD" w:rsidRPr="001B46BD" w:rsidTr="001404D1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C26EF7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</w:t>
            </w:r>
            <w:r w:rsid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.05</w:t>
            </w:r>
            <w:r w:rsidR="001B46BD"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.2020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ind w:left="57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ind w:left="57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08:30</w:t>
            </w:r>
          </w:p>
        </w:tc>
      </w:tr>
    </w:tbl>
    <w:p w:rsidR="001B46BD" w:rsidRPr="001B46BD" w:rsidRDefault="001B46BD" w:rsidP="001B46BD">
      <w:pPr>
        <w:widowControl w:val="0"/>
        <w:spacing w:after="120" w:line="240" w:lineRule="auto"/>
        <w:ind w:left="794"/>
        <w:jc w:val="both"/>
        <w:rPr>
          <w:rFonts w:ascii="Arial" w:eastAsia="Times New Roman" w:hAnsi="Arial" w:cs="Arial"/>
          <w:bCs/>
          <w:spacing w:val="-1"/>
          <w:sz w:val="12"/>
          <w:szCs w:val="24"/>
          <w:lang w:eastAsia="pl-PL"/>
        </w:rPr>
      </w:pP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12.3. Zamawiający nie ponosi odpowiedzialności za:</w:t>
      </w: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12.3.1. złożenie przez Wykonawcę oferty po terminie składania ofert,</w:t>
      </w: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12.3.2. złożenie oferty w innym niż określonym w pkt. 12.2 miejscu,</w:t>
      </w:r>
    </w:p>
    <w:p w:rsidR="001B46BD" w:rsidRPr="001B46BD" w:rsidRDefault="001B46BD" w:rsidP="001B46BD">
      <w:pPr>
        <w:widowControl w:val="0"/>
        <w:spacing w:after="12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12.3.3. złożenie oferty nieopisanej w sposób określony w pkt. 12.1 – uniemożliwiający identyfikację oferty, lub postępowania, którego dotyczy.</w:t>
      </w: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12.4. Zamawiający niezwłocznie zwróci Wykonawcy ofertę, która wpłynęła po terminie określonym w pkt 12.2 SIWZ.</w:t>
      </w:r>
    </w:p>
    <w:p w:rsidR="001B46BD" w:rsidRPr="001B46BD" w:rsidRDefault="001B46BD" w:rsidP="001B46B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12.5. Otwarcie ofert nastąpi</w:t>
      </w:r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B46BD" w:rsidRPr="001B46BD" w:rsidTr="001404D1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ind w:left="57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C26EF7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</w:t>
            </w:r>
            <w:bookmarkStart w:id="0" w:name="_GoBack"/>
            <w:bookmarkEnd w:id="0"/>
            <w:r w:rsid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.05</w:t>
            </w:r>
            <w:r w:rsidR="001B46BD"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.2020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1B46BD" w:rsidRPr="001B46BD" w:rsidRDefault="001B46BD" w:rsidP="001B46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B46B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09:00</w:t>
            </w:r>
          </w:p>
        </w:tc>
      </w:tr>
    </w:tbl>
    <w:p w:rsidR="001B46BD" w:rsidRPr="001B46BD" w:rsidRDefault="001B46BD" w:rsidP="001B46BD">
      <w:pPr>
        <w:widowControl w:val="0"/>
        <w:spacing w:after="120" w:line="240" w:lineRule="auto"/>
        <w:ind w:left="794"/>
        <w:jc w:val="both"/>
        <w:rPr>
          <w:rFonts w:ascii="Arial" w:eastAsia="Times New Roman" w:hAnsi="Arial" w:cs="Arial"/>
          <w:bCs/>
          <w:spacing w:val="-1"/>
          <w:sz w:val="12"/>
          <w:szCs w:val="24"/>
          <w:lang w:eastAsia="pl-PL"/>
        </w:rPr>
      </w:pPr>
    </w:p>
    <w:p w:rsidR="001B46BD" w:rsidRPr="001B46BD" w:rsidRDefault="001B46BD" w:rsidP="001B46BD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12.6. Zamawiający niezwłocznie po otwarciu ofert zamieści na stronie internetowej Zamawiającego Łodzi </w:t>
      </w:r>
      <w:hyperlink r:id="rId6" w:history="1">
        <w:r w:rsidRPr="001B46BD">
          <w:rPr>
            <w:rFonts w:ascii="Arial" w:eastAsia="Arial Unicode MS" w:hAnsi="Arial" w:cs="Arial"/>
            <w:color w:val="0000FF"/>
            <w:sz w:val="24"/>
            <w:szCs w:val="24"/>
            <w:u w:val="single"/>
            <w:lang w:eastAsia="pl-PL"/>
          </w:rPr>
          <w:t>www.csk.umed.pl</w:t>
        </w:r>
      </w:hyperlink>
      <w:r w:rsidRPr="001B46BD">
        <w:rPr>
          <w:rFonts w:ascii="Arial" w:eastAsia="Times New Roman" w:hAnsi="Arial" w:cs="Arial"/>
          <w:sz w:val="24"/>
          <w:szCs w:val="24"/>
          <w:lang w:eastAsia="pl-PL"/>
        </w:rPr>
        <w:t xml:space="preserve"> w zakładce „zamówienia publiczne” informacje dotyczące:</w:t>
      </w:r>
    </w:p>
    <w:p w:rsidR="001B46BD" w:rsidRPr="001B46BD" w:rsidRDefault="001B46BD" w:rsidP="001B46BD">
      <w:pPr>
        <w:widowControl w:val="0"/>
        <w:numPr>
          <w:ilvl w:val="0"/>
          <w:numId w:val="6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kwoty, jaką zamierza przeznaczyć na sfinansowanie zamówienia;</w:t>
      </w:r>
    </w:p>
    <w:p w:rsidR="001B46BD" w:rsidRPr="001B46BD" w:rsidRDefault="001B46BD" w:rsidP="001B46BD">
      <w:pPr>
        <w:widowControl w:val="0"/>
        <w:numPr>
          <w:ilvl w:val="0"/>
          <w:numId w:val="6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firm oraz adresów wykonawców, którzy złożyli oferty w terminie;</w:t>
      </w:r>
    </w:p>
    <w:p w:rsidR="001B46BD" w:rsidRPr="001B46BD" w:rsidRDefault="001B46BD" w:rsidP="001B46BD">
      <w:pPr>
        <w:widowControl w:val="0"/>
        <w:numPr>
          <w:ilvl w:val="0"/>
          <w:numId w:val="6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1B46BD">
        <w:rPr>
          <w:rFonts w:ascii="Arial" w:eastAsia="Times New Roman" w:hAnsi="Arial" w:cs="Arial"/>
          <w:sz w:val="24"/>
          <w:szCs w:val="24"/>
          <w:lang w:eastAsia="pl-PL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p w:rsidR="00CC2F17" w:rsidRPr="00E169A5" w:rsidRDefault="00CC2F17" w:rsidP="001B46BD">
      <w:pPr>
        <w:widowControl w:val="0"/>
        <w:spacing w:after="0" w:line="240" w:lineRule="auto"/>
        <w:ind w:left="851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C2F17" w:rsidRPr="00E169A5" w:rsidSect="005F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C5F"/>
    <w:multiLevelType w:val="multilevel"/>
    <w:tmpl w:val="54FE2702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D433DB"/>
    <w:multiLevelType w:val="multilevel"/>
    <w:tmpl w:val="96EEB834"/>
    <w:lvl w:ilvl="0">
      <w:start w:val="1"/>
      <w:numFmt w:val="decimal"/>
      <w:lvlText w:val="%1.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3E66B18"/>
    <w:multiLevelType w:val="hybridMultilevel"/>
    <w:tmpl w:val="55946E0A"/>
    <w:lvl w:ilvl="0" w:tplc="EF0054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FD4A6D"/>
    <w:multiLevelType w:val="hybridMultilevel"/>
    <w:tmpl w:val="333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A822F02"/>
    <w:multiLevelType w:val="hybridMultilevel"/>
    <w:tmpl w:val="1DA8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17"/>
    <w:rsid w:val="001B46BD"/>
    <w:rsid w:val="005F70CB"/>
    <w:rsid w:val="00923637"/>
    <w:rsid w:val="00AD38CE"/>
    <w:rsid w:val="00C26EF7"/>
    <w:rsid w:val="00CC2F17"/>
    <w:rsid w:val="00E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CDFB"/>
  <w15:chartTrackingRefBased/>
  <w15:docId w15:val="{0ACEF0E4-2A11-4A50-85B1-777A260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0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cp:lastModifiedBy>adm4</cp:lastModifiedBy>
  <cp:revision>1</cp:revision>
  <dcterms:created xsi:type="dcterms:W3CDTF">2020-05-04T12:12:00Z</dcterms:created>
  <dcterms:modified xsi:type="dcterms:W3CDTF">2020-05-04T12:13:00Z</dcterms:modified>
</cp:coreProperties>
</file>