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55" w:rsidRPr="006824A1" w:rsidRDefault="006824A1" w:rsidP="006824A1">
      <w:pPr>
        <w:jc w:val="center"/>
        <w:rPr>
          <w:b/>
          <w:sz w:val="32"/>
          <w:szCs w:val="32"/>
          <w:u w:val="single"/>
        </w:rPr>
      </w:pPr>
      <w:r w:rsidRPr="006824A1">
        <w:rPr>
          <w:b/>
          <w:sz w:val="32"/>
          <w:szCs w:val="32"/>
          <w:u w:val="single"/>
        </w:rPr>
        <w:t xml:space="preserve">Zmiany w </w:t>
      </w:r>
      <w:proofErr w:type="spellStart"/>
      <w:r w:rsidRPr="006824A1">
        <w:rPr>
          <w:b/>
          <w:sz w:val="32"/>
          <w:szCs w:val="32"/>
          <w:u w:val="single"/>
        </w:rPr>
        <w:t>siwz</w:t>
      </w:r>
      <w:proofErr w:type="spellEnd"/>
      <w:r w:rsidRPr="006824A1">
        <w:rPr>
          <w:b/>
          <w:sz w:val="32"/>
          <w:szCs w:val="32"/>
          <w:u w:val="single"/>
        </w:rPr>
        <w:t>:</w:t>
      </w:r>
    </w:p>
    <w:p w:rsidR="00255B5F" w:rsidRDefault="00255B5F" w:rsidP="006824A1">
      <w:pPr>
        <w:jc w:val="left"/>
        <w:rPr>
          <w:b/>
          <w:u w:val="single"/>
        </w:rPr>
      </w:pPr>
    </w:p>
    <w:p w:rsidR="00255B5F" w:rsidRDefault="00255B5F" w:rsidP="006824A1">
      <w:pPr>
        <w:jc w:val="left"/>
        <w:rPr>
          <w:b/>
          <w:u w:val="single"/>
        </w:rPr>
      </w:pPr>
      <w:r>
        <w:rPr>
          <w:b/>
          <w:u w:val="single"/>
        </w:rPr>
        <w:t xml:space="preserve">W punkcie 8 </w:t>
      </w:r>
      <w:proofErr w:type="spellStart"/>
      <w:r>
        <w:rPr>
          <w:b/>
          <w:u w:val="single"/>
        </w:rPr>
        <w:t>siwz</w:t>
      </w:r>
      <w:proofErr w:type="spellEnd"/>
      <w:r>
        <w:rPr>
          <w:b/>
          <w:u w:val="single"/>
        </w:rPr>
        <w:t xml:space="preserve"> zostają dodane następujące zapisy:</w:t>
      </w:r>
    </w:p>
    <w:p w:rsidR="00255B5F" w:rsidRDefault="00255B5F" w:rsidP="006824A1">
      <w:pPr>
        <w:jc w:val="left"/>
        <w:rPr>
          <w:b/>
          <w:u w:val="single"/>
        </w:rPr>
      </w:pPr>
    </w:p>
    <w:p w:rsidR="00255B5F" w:rsidRPr="00952601" w:rsidRDefault="00255B5F" w:rsidP="00255B5F">
      <w:pPr>
        <w:pStyle w:val="Akapitzlist"/>
        <w:widowControl w:val="0"/>
        <w:numPr>
          <w:ilvl w:val="1"/>
          <w:numId w:val="3"/>
        </w:numPr>
        <w:spacing w:after="120"/>
        <w:rPr>
          <w:rFonts w:cs="Arial"/>
        </w:rPr>
      </w:pPr>
      <w:r w:rsidRPr="007810B3">
        <w:rPr>
          <w:rFonts w:cs="Arial"/>
        </w:rPr>
        <w:t xml:space="preserve">W postępowaniu o udzielenie zamówienia  komunikacja między Zamawiającym </w:t>
      </w:r>
      <w:r w:rsidRPr="007810B3">
        <w:rPr>
          <w:rFonts w:cs="Arial"/>
        </w:rPr>
        <w:br/>
        <w:t xml:space="preserve">a Wykonawcami odbywa się przy użyciu </w:t>
      </w:r>
      <w:proofErr w:type="spellStart"/>
      <w:r w:rsidRPr="007810B3">
        <w:rPr>
          <w:rFonts w:cs="Arial"/>
        </w:rPr>
        <w:t>miniPortalu</w:t>
      </w:r>
      <w:proofErr w:type="spellEnd"/>
      <w:r w:rsidRPr="007810B3">
        <w:rPr>
          <w:rFonts w:cs="Arial"/>
        </w:rPr>
        <w:t xml:space="preserve"> </w:t>
      </w:r>
      <w:hyperlink r:id="rId5" w:history="1">
        <w:r w:rsidRPr="007810B3">
          <w:rPr>
            <w:rStyle w:val="Hipercze"/>
            <w:rFonts w:eastAsia="Arial Unicode MS" w:cs="Arial"/>
          </w:rPr>
          <w:t>https://miniportal.uzp.gov.pl/</w:t>
        </w:r>
      </w:hyperlink>
      <w:r w:rsidRPr="007810B3">
        <w:rPr>
          <w:rFonts w:cs="Arial"/>
        </w:rPr>
        <w:t xml:space="preserve"> , </w:t>
      </w:r>
      <w:proofErr w:type="spellStart"/>
      <w:r w:rsidRPr="007810B3">
        <w:rPr>
          <w:rFonts w:cs="Arial"/>
        </w:rPr>
        <w:t>ePUAPu</w:t>
      </w:r>
      <w:proofErr w:type="spellEnd"/>
      <w:r w:rsidRPr="007810B3">
        <w:rPr>
          <w:rFonts w:cs="Arial"/>
        </w:rPr>
        <w:t xml:space="preserve"> </w:t>
      </w:r>
      <w:hyperlink r:id="rId6" w:history="1">
        <w:r w:rsidRPr="007810B3">
          <w:rPr>
            <w:rStyle w:val="Hipercze"/>
            <w:rFonts w:eastAsia="Arial Unicode MS" w:cs="Arial"/>
          </w:rPr>
          <w:t>https://epuap.gov.pl/wps/portal</w:t>
        </w:r>
      </w:hyperlink>
      <w:r w:rsidRPr="007810B3">
        <w:rPr>
          <w:rFonts w:cs="Arial"/>
        </w:rPr>
        <w:t xml:space="preserve"> oraz poczty elektronicznej </w:t>
      </w:r>
      <w:r w:rsidRPr="00952601">
        <w:rPr>
          <w:rFonts w:cs="Arial"/>
        </w:rPr>
        <w:t xml:space="preserve">(powołując się w tytule na nr referencyjny postępowania: </w:t>
      </w:r>
      <w:r>
        <w:t>ZP/45</w:t>
      </w:r>
      <w:r w:rsidRPr="00952601">
        <w:t>/20</w:t>
      </w:r>
      <w:r>
        <w:t>20</w:t>
      </w:r>
      <w:r w:rsidRPr="00952601">
        <w:rPr>
          <w:rFonts w:cs="Arial"/>
        </w:rPr>
        <w:t>).</w:t>
      </w:r>
    </w:p>
    <w:p w:rsidR="00255B5F" w:rsidRPr="007810B3" w:rsidRDefault="00255B5F" w:rsidP="00255B5F">
      <w:pPr>
        <w:pStyle w:val="Akapitzlist"/>
        <w:widowControl w:val="0"/>
        <w:numPr>
          <w:ilvl w:val="1"/>
          <w:numId w:val="3"/>
        </w:numPr>
        <w:spacing w:after="120"/>
        <w:ind w:left="567" w:hanging="567"/>
        <w:rPr>
          <w:rFonts w:cs="Arial"/>
        </w:rPr>
      </w:pPr>
      <w:r w:rsidRPr="007810B3">
        <w:rPr>
          <w:rFonts w:cs="Arial"/>
        </w:rPr>
        <w:t>Zamawiający wyznacza następującą osobę do kontaktu z Wykonawcami: Katarzyna Konopska e-mail: k.konopska@csk.umed.pl.</w:t>
      </w:r>
    </w:p>
    <w:p w:rsidR="00255B5F" w:rsidRPr="007810B3" w:rsidRDefault="00255B5F" w:rsidP="00255B5F">
      <w:pPr>
        <w:pStyle w:val="Akapitzlist"/>
        <w:widowControl w:val="0"/>
        <w:numPr>
          <w:ilvl w:val="1"/>
          <w:numId w:val="3"/>
        </w:numPr>
        <w:spacing w:after="120"/>
        <w:ind w:left="567" w:hanging="567"/>
        <w:rPr>
          <w:rFonts w:cs="Arial"/>
        </w:rPr>
      </w:pPr>
      <w:r w:rsidRPr="007810B3">
        <w:rPr>
          <w:rFonts w:cs="Arial"/>
        </w:rPr>
        <w:t xml:space="preserve">Wykonawca zamierzający wziąć udział w postępowaniu o udzielenie zamówienia publicznego, </w:t>
      </w:r>
      <w:r>
        <w:rPr>
          <w:rFonts w:cs="Arial"/>
        </w:rPr>
        <w:t>może</w:t>
      </w:r>
      <w:r w:rsidRPr="007810B3">
        <w:rPr>
          <w:rFonts w:cs="Arial"/>
        </w:rPr>
        <w:t xml:space="preserve"> posiadać konto na </w:t>
      </w:r>
      <w:proofErr w:type="spellStart"/>
      <w:r w:rsidRPr="007810B3">
        <w:rPr>
          <w:rFonts w:cs="Arial"/>
        </w:rPr>
        <w:t>ePUAP</w:t>
      </w:r>
      <w:proofErr w:type="spellEnd"/>
      <w:r w:rsidRPr="007810B3">
        <w:rPr>
          <w:rFonts w:cs="Arial"/>
        </w:rPr>
        <w:t xml:space="preserve">. Wykonawca posiadający konto na </w:t>
      </w:r>
      <w:proofErr w:type="spellStart"/>
      <w:r w:rsidRPr="007810B3">
        <w:rPr>
          <w:rFonts w:cs="Arial"/>
        </w:rPr>
        <w:t>ePUAP</w:t>
      </w:r>
      <w:proofErr w:type="spellEnd"/>
      <w:r w:rsidRPr="007810B3">
        <w:rPr>
          <w:rFonts w:cs="Arial"/>
        </w:rPr>
        <w:t xml:space="preserve"> ma dostęp do  </w:t>
      </w:r>
      <w:r w:rsidRPr="007810B3">
        <w:rPr>
          <w:rFonts w:cs="Arial"/>
          <w:b/>
        </w:rPr>
        <w:t>formularzy: złożenia, zmiany, wycofania oferty lub wniosku oraz do formularza do komunikacji.</w:t>
      </w:r>
    </w:p>
    <w:p w:rsidR="00255B5F" w:rsidRPr="007810B3" w:rsidRDefault="00255B5F" w:rsidP="00255B5F">
      <w:pPr>
        <w:pStyle w:val="Akapitzlist"/>
        <w:widowControl w:val="0"/>
        <w:numPr>
          <w:ilvl w:val="1"/>
          <w:numId w:val="3"/>
        </w:numPr>
        <w:spacing w:after="120"/>
        <w:ind w:left="567" w:hanging="567"/>
        <w:rPr>
          <w:rFonts w:cs="Arial"/>
        </w:rPr>
      </w:pPr>
      <w:r w:rsidRPr="007810B3">
        <w:rPr>
          <w:rFonts w:cs="Arial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proofErr w:type="spellStart"/>
      <w:r w:rsidRPr="007810B3">
        <w:rPr>
          <w:rFonts w:cs="Arial"/>
        </w:rPr>
        <w:t>miniPortalu</w:t>
      </w:r>
      <w:proofErr w:type="spellEnd"/>
      <w:r w:rsidRPr="007810B3">
        <w:rPr>
          <w:rFonts w:cs="Arial"/>
        </w:rPr>
        <w:t xml:space="preserve"> oraz Regulaminie </w:t>
      </w:r>
      <w:proofErr w:type="spellStart"/>
      <w:r w:rsidRPr="007810B3">
        <w:rPr>
          <w:rFonts w:cs="Arial"/>
        </w:rPr>
        <w:t>ePUAP</w:t>
      </w:r>
      <w:proofErr w:type="spellEnd"/>
      <w:r w:rsidRPr="007810B3">
        <w:rPr>
          <w:rFonts w:cs="Arial"/>
        </w:rPr>
        <w:t>.</w:t>
      </w:r>
    </w:p>
    <w:p w:rsidR="00255B5F" w:rsidRPr="007810B3" w:rsidRDefault="00255B5F" w:rsidP="00255B5F">
      <w:pPr>
        <w:pStyle w:val="Akapitzlist"/>
        <w:widowControl w:val="0"/>
        <w:numPr>
          <w:ilvl w:val="1"/>
          <w:numId w:val="3"/>
        </w:numPr>
        <w:spacing w:after="120"/>
        <w:ind w:left="567" w:hanging="567"/>
        <w:rPr>
          <w:rFonts w:cs="Arial"/>
        </w:rPr>
      </w:pPr>
      <w:r w:rsidRPr="007810B3">
        <w:rPr>
          <w:rFonts w:cs="Arial"/>
        </w:rPr>
        <w:t>Maksymalny rozmiar plików przesyłanych za pośrednictwem dedykowanych formularzy do: złożenia, zmiany, wycofania oferty lub wniosku oraz do komunikacji wynosi 150 MB.</w:t>
      </w:r>
    </w:p>
    <w:p w:rsidR="00255B5F" w:rsidRPr="007810B3" w:rsidRDefault="00255B5F" w:rsidP="00255B5F">
      <w:pPr>
        <w:pStyle w:val="Akapitzlist"/>
        <w:widowControl w:val="0"/>
        <w:numPr>
          <w:ilvl w:val="1"/>
          <w:numId w:val="3"/>
        </w:numPr>
        <w:spacing w:after="120"/>
        <w:ind w:left="567" w:hanging="567"/>
        <w:rPr>
          <w:rFonts w:cs="Arial"/>
        </w:rPr>
      </w:pPr>
      <w:r w:rsidRPr="007810B3">
        <w:rPr>
          <w:rFonts w:cs="Arial"/>
        </w:rPr>
        <w:t xml:space="preserve">Za datę przekazania oferty, wniosków, zawiadomień,  dokumentów elektronicznych, oświadczeń lub elektronicznych kopii dokumentów lub oświadczeń oraz innych informacji przyjmuje się datę ich przekazania na </w:t>
      </w:r>
      <w:proofErr w:type="spellStart"/>
      <w:r w:rsidRPr="007810B3">
        <w:rPr>
          <w:rFonts w:cs="Arial"/>
        </w:rPr>
        <w:t>ePUAP</w:t>
      </w:r>
      <w:proofErr w:type="spellEnd"/>
      <w:r w:rsidRPr="007810B3">
        <w:rPr>
          <w:rFonts w:cs="Arial"/>
        </w:rPr>
        <w:t>.</w:t>
      </w:r>
    </w:p>
    <w:p w:rsidR="00255B5F" w:rsidRPr="007810B3" w:rsidRDefault="00255B5F" w:rsidP="00255B5F">
      <w:pPr>
        <w:pStyle w:val="Akapitzlist"/>
        <w:widowControl w:val="0"/>
        <w:numPr>
          <w:ilvl w:val="1"/>
          <w:numId w:val="3"/>
        </w:numPr>
        <w:spacing w:after="120"/>
        <w:ind w:left="567" w:hanging="567"/>
        <w:rPr>
          <w:rFonts w:cs="Arial"/>
        </w:rPr>
      </w:pPr>
      <w:r w:rsidRPr="007810B3">
        <w:rPr>
          <w:rFonts w:cs="Arial"/>
        </w:rPr>
        <w:t xml:space="preserve">Identyfikator postępowania i klucz publiczny dla danego postępowania o udzielenie zamówienia dostępne są na </w:t>
      </w:r>
      <w:r w:rsidRPr="007810B3">
        <w:rPr>
          <w:rFonts w:cs="Arial"/>
          <w:i/>
        </w:rPr>
        <w:t>Liście wszystkich postępowań</w:t>
      </w:r>
      <w:r w:rsidRPr="007810B3">
        <w:rPr>
          <w:rFonts w:cs="Arial"/>
        </w:rPr>
        <w:t xml:space="preserve"> na </w:t>
      </w:r>
      <w:proofErr w:type="spellStart"/>
      <w:r w:rsidRPr="007810B3">
        <w:rPr>
          <w:rFonts w:cs="Arial"/>
        </w:rPr>
        <w:t>miniPortalu</w:t>
      </w:r>
      <w:proofErr w:type="spellEnd"/>
      <w:r w:rsidRPr="007810B3">
        <w:rPr>
          <w:rFonts w:cs="Arial"/>
        </w:rPr>
        <w:t xml:space="preserve"> oraz stanowi załącznik do niniejszej SIWZ.</w:t>
      </w:r>
    </w:p>
    <w:p w:rsidR="00255B5F" w:rsidRPr="007810B3" w:rsidRDefault="00255B5F" w:rsidP="00255B5F">
      <w:pPr>
        <w:pStyle w:val="Akapitzlist"/>
        <w:numPr>
          <w:ilvl w:val="1"/>
          <w:numId w:val="3"/>
        </w:numPr>
        <w:spacing w:before="120" w:line="276" w:lineRule="auto"/>
        <w:ind w:left="567" w:hanging="567"/>
        <w:contextualSpacing/>
        <w:rPr>
          <w:rFonts w:cs="Arial"/>
        </w:rPr>
      </w:pPr>
      <w:r w:rsidRPr="007810B3">
        <w:rPr>
          <w:rFonts w:eastAsia="Calibri" w:cs="Arial"/>
          <w:lang w:eastAsia="en-US"/>
        </w:rPr>
        <w:t xml:space="preserve">Wykonawca </w:t>
      </w:r>
      <w:r>
        <w:rPr>
          <w:rFonts w:eastAsia="Calibri" w:cs="Arial"/>
          <w:lang w:eastAsia="en-US"/>
        </w:rPr>
        <w:t xml:space="preserve">może złożyć </w:t>
      </w:r>
      <w:r w:rsidRPr="007810B3">
        <w:rPr>
          <w:rFonts w:eastAsia="Calibri" w:cs="Arial"/>
          <w:lang w:eastAsia="en-US"/>
        </w:rPr>
        <w:t xml:space="preserve">ofertę w postępowaniu, za  pośrednictwem </w:t>
      </w:r>
      <w:r w:rsidRPr="007810B3">
        <w:rPr>
          <w:rFonts w:eastAsia="Calibri" w:cs="Arial"/>
          <w:b/>
          <w:i/>
          <w:lang w:eastAsia="en-US"/>
        </w:rPr>
        <w:t xml:space="preserve">Formularza do złożenia, zmiany, wycofania oferty </w:t>
      </w:r>
      <w:r w:rsidRPr="007810B3">
        <w:rPr>
          <w:rFonts w:eastAsia="Calibri" w:cs="Arial"/>
          <w:lang w:eastAsia="en-US"/>
        </w:rPr>
        <w:t xml:space="preserve">dostępnego na </w:t>
      </w:r>
      <w:proofErr w:type="spellStart"/>
      <w:r w:rsidRPr="007810B3">
        <w:rPr>
          <w:rFonts w:eastAsia="Calibri" w:cs="Arial"/>
          <w:lang w:eastAsia="en-US"/>
        </w:rPr>
        <w:t>ePUAP</w:t>
      </w:r>
      <w:proofErr w:type="spellEnd"/>
      <w:r w:rsidRPr="007810B3">
        <w:rPr>
          <w:rFonts w:eastAsia="Calibri" w:cs="Arial"/>
          <w:lang w:eastAsia="en-US"/>
        </w:rPr>
        <w:t xml:space="preserve"> i udostępnionego również na </w:t>
      </w:r>
      <w:proofErr w:type="spellStart"/>
      <w:r w:rsidRPr="007810B3">
        <w:rPr>
          <w:rFonts w:eastAsia="Calibri" w:cs="Arial"/>
          <w:lang w:eastAsia="en-US"/>
        </w:rPr>
        <w:t>miniPortalu</w:t>
      </w:r>
      <w:proofErr w:type="spellEnd"/>
      <w:r w:rsidRPr="007810B3">
        <w:rPr>
          <w:rFonts w:eastAsia="Calibri" w:cs="Arial"/>
          <w:lang w:eastAsia="en-US"/>
        </w:rPr>
        <w:t xml:space="preserve">. Klucz publiczny niezbędny do zaszyfrowania oferty przez Wykonawcę jest dostępny dla wykonawców na </w:t>
      </w:r>
      <w:proofErr w:type="spellStart"/>
      <w:r w:rsidRPr="007810B3">
        <w:rPr>
          <w:rFonts w:eastAsia="Calibri" w:cs="Arial"/>
          <w:lang w:eastAsia="en-US"/>
        </w:rPr>
        <w:t>miniPortalu</w:t>
      </w:r>
      <w:proofErr w:type="spellEnd"/>
      <w:r w:rsidRPr="007810B3">
        <w:rPr>
          <w:rFonts w:eastAsia="Calibri" w:cs="Arial"/>
          <w:lang w:eastAsia="en-US"/>
        </w:rPr>
        <w:t xml:space="preserve">. W formularzu oferty Wykonawca zobowiązany jest </w:t>
      </w:r>
      <w:r w:rsidRPr="007810B3">
        <w:rPr>
          <w:rFonts w:eastAsia="Calibri" w:cs="Arial"/>
          <w:b/>
          <w:lang w:eastAsia="en-US"/>
        </w:rPr>
        <w:t xml:space="preserve">podać adres skrzynki </w:t>
      </w:r>
      <w:proofErr w:type="spellStart"/>
      <w:r w:rsidRPr="007810B3">
        <w:rPr>
          <w:rFonts w:eastAsia="Calibri" w:cs="Arial"/>
          <w:b/>
          <w:lang w:eastAsia="en-US"/>
        </w:rPr>
        <w:t>ePUAP</w:t>
      </w:r>
      <w:proofErr w:type="spellEnd"/>
      <w:r w:rsidRPr="007810B3">
        <w:rPr>
          <w:rFonts w:eastAsia="Calibri" w:cs="Arial"/>
          <w:lang w:eastAsia="en-US"/>
        </w:rPr>
        <w:t>, na którym prowadzona będzie korespondencja związana z postępowaniem.</w:t>
      </w:r>
    </w:p>
    <w:p w:rsidR="00255B5F" w:rsidRPr="007810B3" w:rsidRDefault="00255B5F" w:rsidP="00255B5F">
      <w:pPr>
        <w:pStyle w:val="Akapitzlist"/>
        <w:numPr>
          <w:ilvl w:val="1"/>
          <w:numId w:val="3"/>
        </w:numPr>
        <w:spacing w:before="120" w:line="276" w:lineRule="auto"/>
        <w:ind w:left="567" w:hanging="567"/>
        <w:contextualSpacing/>
        <w:rPr>
          <w:rFonts w:cs="Arial"/>
        </w:rPr>
      </w:pPr>
      <w:r w:rsidRPr="007810B3">
        <w:rPr>
          <w:rFonts w:eastAsia="Calibri" w:cs="Arial"/>
          <w:lang w:eastAsia="en-US"/>
        </w:rPr>
        <w:t xml:space="preserve">Oferta powinna być </w:t>
      </w:r>
      <w:r w:rsidRPr="00327C76">
        <w:rPr>
          <w:rFonts w:eastAsia="Calibri" w:cs="Arial"/>
          <w:lang w:eastAsia="en-US"/>
        </w:rPr>
        <w:t>sporządzona w języku polskim, z zachowaniem postaci elektronicznej w formacie danych</w:t>
      </w:r>
      <w:r w:rsidRPr="00327C76">
        <w:t xml:space="preserve">: </w:t>
      </w:r>
      <w:r w:rsidRPr="00327C76">
        <w:rPr>
          <w:rFonts w:ascii="Tahoma" w:hAnsi="Tahoma" w:cs="Tahoma"/>
          <w:i/>
        </w:rPr>
        <w:t>.pdf, .</w:t>
      </w:r>
      <w:proofErr w:type="spellStart"/>
      <w:r w:rsidRPr="00327C76">
        <w:rPr>
          <w:rFonts w:ascii="Tahoma" w:hAnsi="Tahoma" w:cs="Tahoma"/>
          <w:i/>
        </w:rPr>
        <w:t>doc</w:t>
      </w:r>
      <w:proofErr w:type="spellEnd"/>
      <w:r w:rsidRPr="00327C76">
        <w:rPr>
          <w:rFonts w:ascii="Tahoma" w:hAnsi="Tahoma" w:cs="Tahoma"/>
          <w:i/>
        </w:rPr>
        <w:t>, .</w:t>
      </w:r>
      <w:proofErr w:type="spellStart"/>
      <w:r w:rsidRPr="00327C76">
        <w:rPr>
          <w:rFonts w:ascii="Tahoma" w:hAnsi="Tahoma" w:cs="Tahoma"/>
          <w:i/>
        </w:rPr>
        <w:t>docx</w:t>
      </w:r>
      <w:proofErr w:type="spellEnd"/>
      <w:r w:rsidRPr="00327C76">
        <w:rPr>
          <w:rFonts w:ascii="Tahoma" w:hAnsi="Tahoma" w:cs="Tahoma"/>
          <w:i/>
        </w:rPr>
        <w:t>, .rtf, .</w:t>
      </w:r>
      <w:proofErr w:type="spellStart"/>
      <w:r w:rsidRPr="00327C76">
        <w:rPr>
          <w:rFonts w:ascii="Tahoma" w:hAnsi="Tahoma" w:cs="Tahoma"/>
          <w:i/>
        </w:rPr>
        <w:t>xps</w:t>
      </w:r>
      <w:proofErr w:type="spellEnd"/>
      <w:r w:rsidRPr="00327C76">
        <w:rPr>
          <w:rFonts w:ascii="Tahoma" w:hAnsi="Tahoma" w:cs="Tahoma"/>
          <w:i/>
        </w:rPr>
        <w:t>, .</w:t>
      </w:r>
      <w:proofErr w:type="spellStart"/>
      <w:r w:rsidRPr="00327C76">
        <w:rPr>
          <w:rFonts w:ascii="Tahoma" w:hAnsi="Tahoma" w:cs="Tahoma"/>
          <w:i/>
        </w:rPr>
        <w:t>odt</w:t>
      </w:r>
      <w:proofErr w:type="spellEnd"/>
      <w:r w:rsidRPr="00327C76">
        <w:rPr>
          <w:rFonts w:ascii="Tahoma" w:hAnsi="Tahoma" w:cs="Tahoma"/>
          <w:i/>
        </w:rPr>
        <w:t>, .xls, .</w:t>
      </w:r>
      <w:proofErr w:type="spellStart"/>
      <w:r w:rsidRPr="00327C76">
        <w:rPr>
          <w:rFonts w:ascii="Tahoma" w:hAnsi="Tahoma" w:cs="Tahoma"/>
          <w:i/>
        </w:rPr>
        <w:t>xlsx</w:t>
      </w:r>
      <w:proofErr w:type="spellEnd"/>
      <w:r w:rsidRPr="00327C76">
        <w:rPr>
          <w:rFonts w:ascii="Tahoma" w:hAnsi="Tahoma" w:cs="Tahoma"/>
          <w:i/>
        </w:rPr>
        <w:t>.</w:t>
      </w:r>
      <w:r w:rsidRPr="00327C76">
        <w:rPr>
          <w:rFonts w:ascii="Tahoma" w:eastAsia="Calibri" w:hAnsi="Tahoma" w:cs="Tahoma"/>
          <w:lang w:eastAsia="en-US"/>
        </w:rPr>
        <w:t xml:space="preserve"> </w:t>
      </w:r>
      <w:r w:rsidRPr="00327C76">
        <w:rPr>
          <w:rFonts w:eastAsia="Calibri" w:cs="Arial"/>
          <w:lang w:eastAsia="en-US"/>
        </w:rPr>
        <w:t>i podpisana kwalifikowanym podpisem elektronicznym. Sposób złożenia oferty</w:t>
      </w:r>
      <w:r w:rsidRPr="007810B3">
        <w:rPr>
          <w:rFonts w:eastAsia="Calibri" w:cs="Arial"/>
          <w:lang w:eastAsia="en-US"/>
        </w:rPr>
        <w:t>, w tym zaszyfrowania oferty opisany został w Regulaminie korzystania z miniPortal. O</w:t>
      </w:r>
      <w:r>
        <w:rPr>
          <w:rFonts w:eastAsia="Calibri" w:cs="Arial"/>
          <w:lang w:eastAsia="en-US"/>
        </w:rPr>
        <w:t>fertę należy złożyć w oryginale</w:t>
      </w:r>
      <w:r w:rsidRPr="007810B3">
        <w:rPr>
          <w:rFonts w:eastAsia="Calibri" w:cs="Arial"/>
          <w:lang w:eastAsia="en-US"/>
        </w:rPr>
        <w:t>.</w:t>
      </w:r>
    </w:p>
    <w:p w:rsidR="00255B5F" w:rsidRPr="007810B3" w:rsidRDefault="00255B5F" w:rsidP="00255B5F">
      <w:pPr>
        <w:pStyle w:val="Akapitzlist"/>
        <w:numPr>
          <w:ilvl w:val="1"/>
          <w:numId w:val="3"/>
        </w:numPr>
        <w:spacing w:before="120" w:line="276" w:lineRule="auto"/>
        <w:ind w:left="567" w:hanging="567"/>
        <w:contextualSpacing/>
        <w:rPr>
          <w:rFonts w:cs="Arial"/>
        </w:rPr>
      </w:pPr>
      <w:r w:rsidRPr="007810B3">
        <w:rPr>
          <w:rFonts w:eastAsia="Calibri" w:cs="Arial"/>
          <w:lang w:eastAsia="en-US"/>
        </w:rPr>
        <w:t>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</w:t>
      </w:r>
    </w:p>
    <w:p w:rsidR="00255B5F" w:rsidRPr="007810B3" w:rsidRDefault="00255B5F" w:rsidP="00255B5F">
      <w:pPr>
        <w:pStyle w:val="Akapitzlist"/>
        <w:numPr>
          <w:ilvl w:val="1"/>
          <w:numId w:val="3"/>
        </w:numPr>
        <w:spacing w:before="120" w:line="276" w:lineRule="auto"/>
        <w:ind w:left="567" w:hanging="567"/>
        <w:contextualSpacing/>
        <w:rPr>
          <w:rFonts w:cs="Arial"/>
        </w:rPr>
      </w:pPr>
      <w:r w:rsidRPr="007810B3">
        <w:rPr>
          <w:rFonts w:eastAsia="Calibri" w:cs="Arial"/>
          <w:lang w:eastAsia="en-US"/>
        </w:rPr>
        <w:t xml:space="preserve">Wykonawca może przed upływem terminu do składania ofert zmienić lub wycofać ofertę za  pośrednictwem Formularza do złożenia, zmiany, wycofania oferty lub </w:t>
      </w:r>
      <w:r w:rsidRPr="007810B3">
        <w:rPr>
          <w:rFonts w:eastAsia="Calibri" w:cs="Arial"/>
          <w:lang w:eastAsia="en-US"/>
        </w:rPr>
        <w:lastRenderedPageBreak/>
        <w:t xml:space="preserve">wniosku dostępnego na  </w:t>
      </w:r>
      <w:proofErr w:type="spellStart"/>
      <w:r w:rsidRPr="007810B3">
        <w:rPr>
          <w:rFonts w:eastAsia="Calibri" w:cs="Arial"/>
          <w:lang w:eastAsia="en-US"/>
        </w:rPr>
        <w:t>ePUAP</w:t>
      </w:r>
      <w:proofErr w:type="spellEnd"/>
      <w:r w:rsidRPr="007810B3">
        <w:rPr>
          <w:rFonts w:eastAsia="Calibri" w:cs="Arial"/>
          <w:lang w:eastAsia="en-US"/>
        </w:rPr>
        <w:t xml:space="preserve"> i udostępnionych również na </w:t>
      </w:r>
      <w:proofErr w:type="spellStart"/>
      <w:r w:rsidRPr="007810B3">
        <w:rPr>
          <w:rFonts w:eastAsia="Calibri" w:cs="Arial"/>
          <w:lang w:eastAsia="en-US"/>
        </w:rPr>
        <w:t>miniPortalu</w:t>
      </w:r>
      <w:proofErr w:type="spellEnd"/>
      <w:r w:rsidRPr="007810B3">
        <w:rPr>
          <w:rFonts w:eastAsia="Calibri" w:cs="Arial"/>
          <w:lang w:eastAsia="en-US"/>
        </w:rPr>
        <w:t xml:space="preserve">. Sposób zmiany i wycofania oferty został opisany w Instrukcji użytkownika dostępnej na </w:t>
      </w:r>
      <w:proofErr w:type="spellStart"/>
      <w:r w:rsidRPr="007810B3">
        <w:rPr>
          <w:rFonts w:eastAsia="Calibri" w:cs="Arial"/>
          <w:lang w:eastAsia="en-US"/>
        </w:rPr>
        <w:t>miniPortalu</w:t>
      </w:r>
      <w:proofErr w:type="spellEnd"/>
      <w:r w:rsidRPr="007810B3">
        <w:rPr>
          <w:rFonts w:eastAsia="Calibri" w:cs="Arial"/>
          <w:lang w:eastAsia="en-US"/>
        </w:rPr>
        <w:t>.</w:t>
      </w:r>
    </w:p>
    <w:p w:rsidR="00255B5F" w:rsidRPr="009E1626" w:rsidRDefault="00255B5F" w:rsidP="00255B5F">
      <w:pPr>
        <w:pStyle w:val="Akapitzlist"/>
        <w:numPr>
          <w:ilvl w:val="1"/>
          <w:numId w:val="3"/>
        </w:numPr>
        <w:spacing w:before="120" w:line="276" w:lineRule="auto"/>
        <w:ind w:left="567" w:hanging="567"/>
        <w:contextualSpacing/>
        <w:rPr>
          <w:rFonts w:cs="Arial"/>
        </w:rPr>
      </w:pPr>
      <w:r w:rsidRPr="007810B3">
        <w:rPr>
          <w:rFonts w:eastAsia="Calibri" w:cs="Arial"/>
          <w:lang w:eastAsia="en-US"/>
        </w:rPr>
        <w:t>Wykonawca po upływie terminu do składania ofert nie może skutecznie dokonać zmiany ani wycofać złożonej oferty.</w:t>
      </w:r>
    </w:p>
    <w:p w:rsidR="00255B5F" w:rsidRPr="009E1626" w:rsidRDefault="00255B5F" w:rsidP="00255B5F">
      <w:pPr>
        <w:pStyle w:val="Akapitzlist"/>
        <w:numPr>
          <w:ilvl w:val="1"/>
          <w:numId w:val="3"/>
        </w:numPr>
        <w:spacing w:before="120" w:line="276" w:lineRule="auto"/>
        <w:ind w:left="567" w:hanging="567"/>
        <w:contextualSpacing/>
        <w:rPr>
          <w:rFonts w:cs="Arial"/>
        </w:rPr>
      </w:pPr>
      <w:r w:rsidRPr="009E1626">
        <w:rPr>
          <w:rFonts w:cs="Arial"/>
          <w:b/>
        </w:rPr>
        <w:t>Sposób komunikowania się Zamawiającego z Wykonawcami (nie dotyczy składania ofert )</w:t>
      </w:r>
    </w:p>
    <w:p w:rsidR="00255B5F" w:rsidRPr="007810B3" w:rsidRDefault="00255B5F" w:rsidP="00255B5F">
      <w:pPr>
        <w:pStyle w:val="Akapitzlist"/>
        <w:numPr>
          <w:ilvl w:val="2"/>
          <w:numId w:val="3"/>
        </w:numPr>
        <w:spacing w:before="120" w:line="276" w:lineRule="auto"/>
        <w:contextualSpacing/>
        <w:rPr>
          <w:rFonts w:cs="Arial"/>
        </w:rPr>
      </w:pPr>
      <w:r w:rsidRPr="007810B3">
        <w:rPr>
          <w:rFonts w:cs="Arial"/>
        </w:rPr>
        <w:t xml:space="preserve">W postępowaniu o udzielenie zamówienia komunikacja pomiędzy Zamawiającym a Wykonawcami w szczególności składanie oświadczeń, wniosków, zawiadomień oraz przekazywanie informacji odbywa się elektronicznie za pośrednictwem </w:t>
      </w:r>
      <w:r w:rsidRPr="007810B3">
        <w:rPr>
          <w:rFonts w:cs="Arial"/>
          <w:b/>
          <w:i/>
        </w:rPr>
        <w:t xml:space="preserve">dedykowanego formularza dostępnego na </w:t>
      </w:r>
      <w:proofErr w:type="spellStart"/>
      <w:r w:rsidRPr="007810B3">
        <w:rPr>
          <w:rFonts w:cs="Arial"/>
          <w:b/>
          <w:i/>
        </w:rPr>
        <w:t>ePUAP</w:t>
      </w:r>
      <w:proofErr w:type="spellEnd"/>
      <w:r w:rsidRPr="007810B3">
        <w:rPr>
          <w:rFonts w:cs="Arial"/>
          <w:b/>
          <w:i/>
        </w:rPr>
        <w:t xml:space="preserve"> oraz udostępnionego przez miniPortal (Formularz do komunikacji).</w:t>
      </w:r>
      <w:r w:rsidRPr="007810B3">
        <w:rPr>
          <w:rFonts w:cs="Arial"/>
          <w:b/>
        </w:rPr>
        <w:t xml:space="preserve"> </w:t>
      </w:r>
      <w:r w:rsidRPr="007810B3">
        <w:rPr>
          <w:rFonts w:cs="Arial"/>
        </w:rPr>
        <w:t xml:space="preserve"> We wszelkiej korespondencji związanej z niniejszym postępowaniem Zamawiający i Wykonawcy posługują się numerem ogłoszenia (BZP, TED lub ID postępowania).</w:t>
      </w:r>
    </w:p>
    <w:p w:rsidR="00255B5F" w:rsidRPr="007810B3" w:rsidRDefault="00255B5F" w:rsidP="00255B5F">
      <w:pPr>
        <w:pStyle w:val="Akapitzlist"/>
        <w:numPr>
          <w:ilvl w:val="2"/>
          <w:numId w:val="3"/>
        </w:numPr>
        <w:spacing w:before="120" w:line="276" w:lineRule="auto"/>
        <w:contextualSpacing/>
        <w:rPr>
          <w:rFonts w:cs="Arial"/>
        </w:rPr>
      </w:pPr>
      <w:r w:rsidRPr="007810B3">
        <w:rPr>
          <w:rFonts w:cs="Arial"/>
        </w:rPr>
        <w:t xml:space="preserve">Zamawiający może również komunikować się z Wykonawcami za pomocą poczty elektronicznej, email </w:t>
      </w:r>
      <w:r>
        <w:rPr>
          <w:rFonts w:cs="Arial"/>
        </w:rPr>
        <w:t>k.konopska@csk.umed.pl</w:t>
      </w:r>
    </w:p>
    <w:p w:rsidR="00255B5F" w:rsidRPr="007810B3" w:rsidRDefault="00255B5F" w:rsidP="00255B5F">
      <w:pPr>
        <w:pStyle w:val="Akapitzlist"/>
        <w:numPr>
          <w:ilvl w:val="2"/>
          <w:numId w:val="3"/>
        </w:numPr>
        <w:spacing w:before="120" w:line="276" w:lineRule="auto"/>
        <w:contextualSpacing/>
        <w:rPr>
          <w:rFonts w:cs="Arial"/>
        </w:rPr>
      </w:pPr>
      <w:r w:rsidRPr="007810B3">
        <w:rPr>
          <w:rFonts w:cs="Arial"/>
        </w:rPr>
        <w:t xml:space="preserve">Dokumenty elektroniczne, oświadczenia lub elektroniczne kopie dokumentów lub oświadczeń  składane są przez Wykonawcę za  pośrednictwem </w:t>
      </w:r>
      <w:r w:rsidRPr="007810B3">
        <w:rPr>
          <w:rFonts w:cs="Arial"/>
          <w:i/>
        </w:rPr>
        <w:t>Formularza do komunikacji</w:t>
      </w:r>
      <w:r w:rsidRPr="007810B3">
        <w:rPr>
          <w:rFonts w:cs="Arial"/>
        </w:rPr>
        <w:t xml:space="preserve"> jako załączniki. Zamawiający dopuszcza również możliwość składania dokumentów elektronicznych, oświadczeń lub elektronicznych kopii dokumentów lub oświadczeń  za pomocą poczty elektronicznej, na wskazany w pkt 8.1</w:t>
      </w:r>
      <w:r>
        <w:rPr>
          <w:rFonts w:cs="Arial"/>
        </w:rPr>
        <w:t>4</w:t>
      </w:r>
      <w:r w:rsidRPr="007810B3">
        <w:rPr>
          <w:rFonts w:cs="Arial"/>
        </w:rPr>
        <w:t xml:space="preserve">.2 adres email. Sposób sporządzenia dokumentów elektronicznych, oświadczeń lub elektronicznych kopii dokumentów lub oświadczeń musi być zgody z wymaganiami określonymi w rozporządzeniu Prezesa Rady Ministrów z dnia 27 czerwca 2017 r. </w:t>
      </w:r>
      <w:r w:rsidRPr="007810B3">
        <w:rPr>
          <w:rFonts w:cs="Arial"/>
          <w:i/>
        </w:rPr>
        <w:t xml:space="preserve">w sprawie użycia środków komunikacji elektronicznej w postępowaniu o udzielenie zamówienia publicznego oraz udostępniania i przechowywania dokumentów elektronicznych </w:t>
      </w:r>
      <w:r w:rsidRPr="007810B3">
        <w:rPr>
          <w:rFonts w:cs="Arial"/>
        </w:rPr>
        <w:t xml:space="preserve">oraz rozporządzeniu Ministra Rozwoju z dnia 26 lipca 2016 r. </w:t>
      </w:r>
      <w:r w:rsidRPr="007810B3">
        <w:rPr>
          <w:rFonts w:cs="Arial"/>
          <w:i/>
        </w:rPr>
        <w:t>w sprawie rodzajów dokumentów, jakich może żądać zamawiający od wykonawcy w postępowaniu o udzielenie zamówienia.</w:t>
      </w:r>
    </w:p>
    <w:p w:rsidR="00255B5F" w:rsidRPr="007F2AEF" w:rsidRDefault="00255B5F" w:rsidP="00255B5F">
      <w:pPr>
        <w:pStyle w:val="Akapitzlist"/>
        <w:numPr>
          <w:ilvl w:val="1"/>
          <w:numId w:val="3"/>
        </w:numPr>
        <w:spacing w:before="120" w:line="276" w:lineRule="auto"/>
        <w:ind w:left="567" w:hanging="567"/>
        <w:contextualSpacing/>
        <w:rPr>
          <w:rFonts w:cs="Arial"/>
        </w:rPr>
      </w:pPr>
      <w:r w:rsidRPr="007810B3">
        <w:rPr>
          <w:rFonts w:eastAsia="Arial Unicode MS" w:cs="Arial"/>
          <w:bCs/>
          <w:color w:val="000000"/>
          <w:kern w:val="32"/>
        </w:rPr>
        <w:t>Korespondencja w niniejszym postępowaniu prowadzona jest w języku polskim.  Oznacza to, że wszelka korespondencja w innym języku niż język polski winna być złożona wraz z tłumaczeniem na język polski.</w:t>
      </w:r>
      <w:r w:rsidRPr="007810B3">
        <w:t xml:space="preserve"> W przypadku </w:t>
      </w:r>
      <w:r w:rsidRPr="007810B3">
        <w:rPr>
          <w:rFonts w:cs="Arial"/>
        </w:rPr>
        <w:t xml:space="preserve">wspólnego ubiegania się o zamówienie przez Wykonawców, </w:t>
      </w:r>
      <w:r w:rsidRPr="007810B3">
        <w:t>wszelka korespondencja będzie prowadzona wyłącznie z pełnomocnikiem.</w:t>
      </w:r>
    </w:p>
    <w:p w:rsidR="00255B5F" w:rsidRPr="007F2AEF" w:rsidRDefault="00255B5F" w:rsidP="00255B5F">
      <w:pPr>
        <w:pStyle w:val="Akapitzlist"/>
        <w:numPr>
          <w:ilvl w:val="1"/>
          <w:numId w:val="3"/>
        </w:numPr>
        <w:spacing w:before="120" w:line="276" w:lineRule="auto"/>
        <w:ind w:left="567" w:hanging="567"/>
        <w:contextualSpacing/>
        <w:rPr>
          <w:rFonts w:cs="Arial"/>
        </w:rPr>
      </w:pPr>
      <w:r w:rsidRPr="007810B3">
        <w:rPr>
          <w:rFonts w:eastAsia="Arial Unicode MS" w:cs="Arial"/>
          <w:bCs/>
          <w:color w:val="000000"/>
          <w:kern w:val="32"/>
        </w:rPr>
        <w:t>W przypadku podmiotów wspólnych wszelka korespondencja prowadzona będzie wyłącznie z pełnomocnikiem.</w:t>
      </w:r>
    </w:p>
    <w:p w:rsidR="00255B5F" w:rsidRPr="007F2AEF" w:rsidRDefault="00255B5F" w:rsidP="00255B5F">
      <w:pPr>
        <w:pStyle w:val="Akapitzlist"/>
        <w:numPr>
          <w:ilvl w:val="1"/>
          <w:numId w:val="3"/>
        </w:numPr>
        <w:spacing w:before="120" w:line="276" w:lineRule="auto"/>
        <w:ind w:left="567" w:hanging="567"/>
        <w:contextualSpacing/>
        <w:rPr>
          <w:rFonts w:cs="Arial"/>
        </w:rPr>
      </w:pPr>
      <w:r w:rsidRPr="007810B3">
        <w:rPr>
          <w:rFonts w:eastAsia="Arial Unicode MS" w:cs="Arial"/>
          <w:bCs/>
          <w:color w:val="000000"/>
          <w:kern w:val="32"/>
        </w:rPr>
        <w:t>Wyjaśnienia i zmiany treści SIWZ:</w:t>
      </w:r>
    </w:p>
    <w:p w:rsidR="00255B5F" w:rsidRPr="007F2AEF" w:rsidRDefault="00255B5F" w:rsidP="00255B5F">
      <w:pPr>
        <w:pStyle w:val="Akapitzlist"/>
        <w:numPr>
          <w:ilvl w:val="2"/>
          <w:numId w:val="3"/>
        </w:numPr>
        <w:spacing w:before="120" w:line="276" w:lineRule="auto"/>
        <w:contextualSpacing/>
        <w:rPr>
          <w:rFonts w:cs="Arial"/>
        </w:rPr>
      </w:pPr>
      <w:r w:rsidRPr="007810B3">
        <w:rPr>
          <w:rFonts w:cs="Arial"/>
        </w:rPr>
        <w:t>Wykonawca może zwrócić się do Zamawiają</w:t>
      </w:r>
      <w:r>
        <w:rPr>
          <w:rFonts w:cs="Arial"/>
        </w:rPr>
        <w:t xml:space="preserve">cego o wyjaśnienie treści SIWZ. </w:t>
      </w:r>
      <w:r w:rsidRPr="007810B3">
        <w:rPr>
          <w:rFonts w:cs="Arial"/>
        </w:rPr>
        <w:t xml:space="preserve">Zamawiający niezwłocznie udzieli wyjaśnień, </w:t>
      </w:r>
      <w:r>
        <w:rPr>
          <w:rFonts w:cs="Arial"/>
        </w:rPr>
        <w:t xml:space="preserve">o ile </w:t>
      </w:r>
      <w:r w:rsidRPr="007810B3">
        <w:rPr>
          <w:rFonts w:cs="Arial"/>
        </w:rPr>
        <w:t>jednak</w:t>
      </w:r>
      <w:r>
        <w:rPr>
          <w:rFonts w:cs="Arial"/>
        </w:rPr>
        <w:t xml:space="preserve"> wniosek</w:t>
      </w:r>
      <w:r w:rsidRPr="007810B3">
        <w:rPr>
          <w:rFonts w:cs="Arial"/>
        </w:rPr>
        <w:br/>
      </w:r>
      <w:r w:rsidRPr="006C7C11">
        <w:rPr>
          <w:rFonts w:cs="Arial"/>
        </w:rPr>
        <w:t>o wyjaśnienie treści SIWZ wpłynie do Zamawiającego nie później niż do końca dnia, w którym upływa połowa wyznaczonego terminu składnia ofert.</w:t>
      </w:r>
    </w:p>
    <w:p w:rsidR="00255B5F" w:rsidRPr="007F2AEF" w:rsidRDefault="00255B5F" w:rsidP="00255B5F">
      <w:pPr>
        <w:pStyle w:val="Akapitzlist"/>
        <w:numPr>
          <w:ilvl w:val="2"/>
          <w:numId w:val="3"/>
        </w:numPr>
        <w:spacing w:before="120" w:line="276" w:lineRule="auto"/>
        <w:contextualSpacing/>
        <w:rPr>
          <w:rFonts w:cs="Arial"/>
        </w:rPr>
      </w:pPr>
      <w:r w:rsidRPr="00A6202B">
        <w:rPr>
          <w:rFonts w:cs="Arial"/>
        </w:rPr>
        <w:t>Jeżeli wniosek o wyjaśnienie treści SIWZ wpłynie po upływie terminu składania wniosków lub dotyczy udzielonych wyjaśnień, Zamawiający może udzielić wyjaśnień albo pozostawić wniosek bez rozpatrzenia.</w:t>
      </w:r>
    </w:p>
    <w:p w:rsidR="00255B5F" w:rsidRPr="007F2AEF" w:rsidRDefault="00255B5F" w:rsidP="00255B5F">
      <w:pPr>
        <w:pStyle w:val="Akapitzlist"/>
        <w:numPr>
          <w:ilvl w:val="2"/>
          <w:numId w:val="3"/>
        </w:numPr>
        <w:spacing w:before="120" w:line="276" w:lineRule="auto"/>
        <w:contextualSpacing/>
        <w:rPr>
          <w:rFonts w:cs="Arial"/>
        </w:rPr>
      </w:pPr>
      <w:r w:rsidRPr="00A6202B">
        <w:rPr>
          <w:rFonts w:cs="Arial"/>
        </w:rPr>
        <w:lastRenderedPageBreak/>
        <w:t>Przedłużenie terminu składania ofert nie zmienia terminu na składanie wniosków o wyjaśnienie treści SIWZ.</w:t>
      </w:r>
    </w:p>
    <w:p w:rsidR="00255B5F" w:rsidRPr="00524215" w:rsidRDefault="00255B5F" w:rsidP="00255B5F">
      <w:pPr>
        <w:pStyle w:val="Akapitzlist"/>
        <w:numPr>
          <w:ilvl w:val="2"/>
          <w:numId w:val="3"/>
        </w:numPr>
        <w:spacing w:before="120" w:line="276" w:lineRule="auto"/>
        <w:contextualSpacing/>
        <w:rPr>
          <w:rFonts w:cs="Arial"/>
        </w:rPr>
      </w:pPr>
      <w:r w:rsidRPr="00A6202B">
        <w:rPr>
          <w:rFonts w:cs="Arial"/>
        </w:rPr>
        <w:t xml:space="preserve">Treść zapytań wraz z wyjaśnieniami, bez ujawniania Wykonawcy, przez którego wniosek został </w:t>
      </w:r>
      <w:r w:rsidRPr="00524215">
        <w:rPr>
          <w:rFonts w:cs="Arial"/>
        </w:rPr>
        <w:t>złożony zostanie zamieszczona na stronie internetowej, na której jest zamieszczona SIWZ.</w:t>
      </w:r>
    </w:p>
    <w:p w:rsidR="00255B5F" w:rsidRPr="007F2AEF" w:rsidRDefault="00255B5F" w:rsidP="00255B5F">
      <w:pPr>
        <w:pStyle w:val="Akapitzlist"/>
        <w:numPr>
          <w:ilvl w:val="2"/>
          <w:numId w:val="3"/>
        </w:numPr>
        <w:spacing w:before="120" w:line="276" w:lineRule="auto"/>
        <w:contextualSpacing/>
        <w:rPr>
          <w:rFonts w:cs="Arial"/>
        </w:rPr>
      </w:pPr>
      <w:r w:rsidRPr="00A6202B">
        <w:rPr>
          <w:rFonts w:cs="Arial"/>
        </w:rPr>
        <w:t>W uzasadnionych przypadkach Zamawiający może przed upływem terminu składania ofert zmienić treść SIWZ. Dokonaną zmianę treści SIWZ Zamawiający udostępnia na stronie internetowej, na której jest zamieszczona SIWZ.</w:t>
      </w:r>
    </w:p>
    <w:p w:rsidR="00255B5F" w:rsidRPr="008B3769" w:rsidRDefault="00255B5F" w:rsidP="00255B5F">
      <w:pPr>
        <w:pStyle w:val="Akapitzlist"/>
        <w:numPr>
          <w:ilvl w:val="2"/>
          <w:numId w:val="3"/>
        </w:numPr>
        <w:spacing w:before="120" w:line="276" w:lineRule="auto"/>
        <w:contextualSpacing/>
        <w:rPr>
          <w:rFonts w:cs="Arial"/>
        </w:rPr>
      </w:pPr>
      <w:r w:rsidRPr="00524215">
        <w:rPr>
          <w:rFonts w:cs="Arial"/>
        </w:rPr>
        <w:t>Za zapoznanie się z całością dokumentów odpowiada Wykonawca.</w:t>
      </w:r>
    </w:p>
    <w:p w:rsidR="00255B5F" w:rsidRDefault="00255B5F" w:rsidP="00255B5F">
      <w:pPr>
        <w:spacing w:before="120" w:line="276" w:lineRule="auto"/>
        <w:contextualSpacing/>
        <w:rPr>
          <w:rFonts w:cs="Arial"/>
        </w:rPr>
      </w:pPr>
    </w:p>
    <w:p w:rsidR="00255B5F" w:rsidRDefault="00255B5F" w:rsidP="006824A1">
      <w:pPr>
        <w:jc w:val="left"/>
        <w:rPr>
          <w:b/>
          <w:u w:val="single"/>
        </w:rPr>
      </w:pPr>
    </w:p>
    <w:p w:rsidR="00996CAE" w:rsidRDefault="00996CAE" w:rsidP="006824A1">
      <w:pPr>
        <w:jc w:val="left"/>
        <w:rPr>
          <w:b/>
          <w:u w:val="single"/>
        </w:rPr>
      </w:pPr>
      <w:r>
        <w:rPr>
          <w:b/>
          <w:u w:val="single"/>
        </w:rPr>
        <w:t xml:space="preserve">W </w:t>
      </w:r>
      <w:proofErr w:type="spellStart"/>
      <w:r>
        <w:rPr>
          <w:b/>
          <w:u w:val="single"/>
        </w:rPr>
        <w:t>siwz</w:t>
      </w:r>
      <w:proofErr w:type="spellEnd"/>
      <w:r>
        <w:rPr>
          <w:b/>
          <w:u w:val="single"/>
        </w:rPr>
        <w:t xml:space="preserve"> jest:</w:t>
      </w:r>
    </w:p>
    <w:p w:rsidR="00996CAE" w:rsidRPr="00E53939" w:rsidRDefault="00996CAE" w:rsidP="00996CAE">
      <w:pPr>
        <w:pStyle w:val="Nagwek1"/>
        <w:keepNext w:val="0"/>
        <w:widowControl w:val="0"/>
        <w:ind w:left="426" w:hanging="425"/>
        <w:rPr>
          <w:rFonts w:cs="Arial"/>
        </w:rPr>
      </w:pPr>
      <w:bookmarkStart w:id="0" w:name="_Toc315255750"/>
      <w:r w:rsidRPr="00E53939">
        <w:rPr>
          <w:rFonts w:cs="Arial"/>
        </w:rPr>
        <w:t xml:space="preserve">MIEJSCE </w:t>
      </w:r>
      <w:r>
        <w:rPr>
          <w:rFonts w:cs="Arial"/>
        </w:rPr>
        <w:t>ORAZ</w:t>
      </w:r>
      <w:r w:rsidRPr="00E53939">
        <w:rPr>
          <w:rFonts w:cs="Arial"/>
        </w:rPr>
        <w:t xml:space="preserve"> TERMIN SKŁADANIA I OTWARCIA OFERT</w:t>
      </w:r>
      <w:bookmarkEnd w:id="0"/>
    </w:p>
    <w:p w:rsidR="00996CAE" w:rsidRPr="00785F4A" w:rsidRDefault="00996CAE" w:rsidP="00996CAE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>
        <w:rPr>
          <w:rFonts w:cs="Arial"/>
          <w:bCs/>
          <w:spacing w:val="-1"/>
        </w:rPr>
        <w:t>12.1. </w:t>
      </w:r>
      <w:r w:rsidRPr="00785F4A">
        <w:rPr>
          <w:rFonts w:cs="Arial"/>
          <w:bCs/>
          <w:spacing w:val="-1"/>
        </w:rPr>
        <w:t>Ofertę należy umieścić w zamkniętym opakowaniu, uniemożliwiającym odczytanie zawartości bez uszkodzenia tego opakowania. Opakowanie winno być oznaczone nazwą (firmą) i adresem Wykonawcy, oraz opisane: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1"/>
      </w:tblGrid>
      <w:tr w:rsidR="00996CAE" w:rsidRPr="00BD3F4E" w:rsidTr="003A0C0B">
        <w:trPr>
          <w:trHeight w:val="2369"/>
        </w:trPr>
        <w:tc>
          <w:tcPr>
            <w:tcW w:w="8211" w:type="dxa"/>
          </w:tcPr>
          <w:p w:rsidR="00996CAE" w:rsidRPr="00BD3F4E" w:rsidRDefault="00996CAE" w:rsidP="003A0C0B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i/>
                <w:color w:val="auto"/>
                <w:sz w:val="20"/>
                <w:szCs w:val="2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>nazwa (firma) Wykonawcy</w:t>
            </w:r>
          </w:p>
          <w:p w:rsidR="00996CAE" w:rsidRPr="00BD3F4E" w:rsidRDefault="00996CAE" w:rsidP="003A0C0B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color w:val="auto"/>
                <w:sz w:val="20"/>
                <w:szCs w:val="2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adres Wykonawcy                                                             </w:t>
            </w:r>
          </w:p>
          <w:p w:rsidR="00996CAE" w:rsidRPr="00BD3F4E" w:rsidRDefault="00996CAE" w:rsidP="003A0C0B">
            <w:pPr>
              <w:tabs>
                <w:tab w:val="left" w:pos="708"/>
              </w:tabs>
              <w:ind w:left="113"/>
              <w:jc w:val="center"/>
              <w:rPr>
                <w:rFonts w:cs="Arial"/>
                <w:b/>
                <w:szCs w:val="20"/>
              </w:rPr>
            </w:pPr>
            <w:r w:rsidRPr="00BD3F4E">
              <w:rPr>
                <w:rFonts w:cs="Arial"/>
                <w:b/>
              </w:rPr>
              <w:t>Samodzielny Publiczny Zakład Opieki Zdrowotnej Centralny Szpital Kliniczny Uniwersytetu Medycznego w Łodzi</w:t>
            </w:r>
          </w:p>
          <w:p w:rsidR="00996CAE" w:rsidRPr="00BD3F4E" w:rsidRDefault="00996CAE" w:rsidP="003A0C0B">
            <w:pPr>
              <w:ind w:left="113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92-213 Łódź, ul. Pomorska 251</w:t>
            </w:r>
          </w:p>
          <w:p w:rsidR="00996CAE" w:rsidRPr="00BD3F4E" w:rsidRDefault="00996CAE" w:rsidP="003A0C0B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</w:p>
          <w:p w:rsidR="00996CAE" w:rsidRPr="00BD3F4E" w:rsidRDefault="00996CAE" w:rsidP="003A0C0B">
            <w:pPr>
              <w:pStyle w:val="Default"/>
              <w:widowControl w:val="0"/>
              <w:overflowPunct w:val="0"/>
              <w:ind w:left="590" w:hanging="590"/>
              <w:jc w:val="center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  <w:r w:rsidRPr="00596340">
              <w:rPr>
                <w:rFonts w:cs="Arial"/>
                <w:b/>
                <w:bCs/>
                <w:sz w:val="20"/>
                <w:szCs w:val="20"/>
              </w:rPr>
              <w:t>ZP/</w:t>
            </w:r>
            <w:r>
              <w:rPr>
                <w:rFonts w:cs="Arial"/>
                <w:b/>
                <w:bCs/>
                <w:sz w:val="20"/>
                <w:szCs w:val="20"/>
              </w:rPr>
              <w:t>45/2020</w:t>
            </w:r>
          </w:p>
          <w:p w:rsidR="00996CAE" w:rsidRPr="00BD3F4E" w:rsidRDefault="00996CAE" w:rsidP="003A0C0B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</w:p>
          <w:p w:rsidR="00996CAE" w:rsidRPr="00C7157C" w:rsidRDefault="00996CAE" w:rsidP="003A0C0B">
            <w:pPr>
              <w:widowControl w:val="0"/>
              <w:jc w:val="center"/>
              <w:rPr>
                <w:rFonts w:cs="Arial"/>
                <w:bCs/>
              </w:rPr>
            </w:pPr>
            <w:r>
              <w:rPr>
                <w:rFonts w:cs="Arial"/>
              </w:rPr>
              <w:t>Dostawa urządzeń</w:t>
            </w:r>
            <w:r>
              <w:rPr>
                <w:rFonts w:cs="Arial"/>
                <w:color w:val="000000"/>
              </w:rPr>
              <w:t xml:space="preserve"> medycznych</w:t>
            </w:r>
          </w:p>
          <w:p w:rsidR="00996CAE" w:rsidRPr="00BD3F4E" w:rsidRDefault="00996CAE" w:rsidP="003A0C0B">
            <w:pPr>
              <w:pStyle w:val="Default"/>
              <w:widowControl w:val="0"/>
              <w:tabs>
                <w:tab w:val="center" w:pos="3997"/>
                <w:tab w:val="left" w:pos="6966"/>
              </w:tabs>
              <w:overflowPunct w:val="0"/>
              <w:spacing w:line="360" w:lineRule="auto"/>
              <w:jc w:val="center"/>
              <w:textAlignment w:val="baseline"/>
              <w:rPr>
                <w:rFonts w:cs="Arial"/>
                <w:b/>
                <w:i/>
                <w:color w:val="auto"/>
                <w:sz w:val="10"/>
                <w:szCs w:val="1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Nie otwierać przed dniem </w:t>
            </w:r>
            <w:r w:rsidR="00034583">
              <w:rPr>
                <w:rFonts w:cs="Arial"/>
                <w:b/>
                <w:i/>
                <w:color w:val="auto"/>
                <w:sz w:val="20"/>
                <w:szCs w:val="20"/>
              </w:rPr>
              <w:t>21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lipca</w:t>
            </w:r>
            <w:r w:rsidRPr="008C366F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2020 </w:t>
            </w: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r. do godz. 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>09:00</w:t>
            </w:r>
          </w:p>
        </w:tc>
      </w:tr>
    </w:tbl>
    <w:p w:rsidR="00996CAE" w:rsidRPr="00BD3F4E" w:rsidRDefault="00996CAE" w:rsidP="00996CAE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996CAE" w:rsidRDefault="00996CAE" w:rsidP="00996CAE">
      <w:pPr>
        <w:pStyle w:val="Akapitzlist"/>
        <w:widowControl w:val="0"/>
        <w:spacing w:after="120"/>
        <w:ind w:left="567" w:hanging="567"/>
        <w:rPr>
          <w:rFonts w:cs="Arial"/>
        </w:rPr>
      </w:pPr>
      <w:r w:rsidRPr="00BD3F4E">
        <w:rPr>
          <w:rFonts w:cs="Arial"/>
          <w:bCs/>
          <w:spacing w:val="-1"/>
        </w:rPr>
        <w:t xml:space="preserve">12.2. Ofertę należy złożyć w </w:t>
      </w:r>
      <w:r>
        <w:rPr>
          <w:rFonts w:cs="Arial"/>
          <w:bCs/>
          <w:spacing w:val="-1"/>
        </w:rPr>
        <w:t>Kancelarii</w:t>
      </w:r>
      <w:r w:rsidRPr="00BD3F4E">
        <w:rPr>
          <w:rFonts w:cs="Arial"/>
          <w:bCs/>
          <w:spacing w:val="-1"/>
        </w:rPr>
        <w:t xml:space="preserve"> </w:t>
      </w:r>
      <w:r>
        <w:rPr>
          <w:rFonts w:cs="Arial"/>
          <w:bCs/>
          <w:spacing w:val="-1"/>
        </w:rPr>
        <w:t>Szpitala</w:t>
      </w:r>
      <w:r w:rsidRPr="00BD3F4E">
        <w:rPr>
          <w:rFonts w:cs="Arial"/>
          <w:bCs/>
          <w:spacing w:val="-1"/>
        </w:rPr>
        <w:t xml:space="preserve"> zamawiającego </w:t>
      </w:r>
      <w:r>
        <w:rPr>
          <w:rFonts w:cs="Arial"/>
          <w:bCs/>
          <w:spacing w:val="-1"/>
        </w:rPr>
        <w:t xml:space="preserve"> </w:t>
      </w:r>
      <w:r w:rsidRPr="00BD3F4E">
        <w:rPr>
          <w:rFonts w:cs="Arial"/>
        </w:rPr>
        <w:t xml:space="preserve">92-213 Łódź, </w:t>
      </w:r>
    </w:p>
    <w:p w:rsidR="00996CAE" w:rsidRPr="00BD3F4E" w:rsidRDefault="00996CAE" w:rsidP="00996CAE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 w:rsidRPr="00BD3F4E">
        <w:rPr>
          <w:rFonts w:cs="Arial"/>
        </w:rPr>
        <w:t xml:space="preserve">ul. Pomorska 251 </w:t>
      </w:r>
      <w:r w:rsidRPr="00BD3F4E">
        <w:rPr>
          <w:rFonts w:cs="Arial"/>
          <w:bCs/>
          <w:spacing w:val="-1"/>
        </w:rPr>
        <w:t>w terminie: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996CAE" w:rsidRPr="00BD3F4E" w:rsidTr="003A0C0B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996CAE" w:rsidRPr="00BD3F4E" w:rsidRDefault="00996CAE" w:rsidP="003A0C0B">
            <w:pPr>
              <w:widowControl w:val="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do dnia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996CAE" w:rsidRPr="00BD3F4E" w:rsidRDefault="00034583" w:rsidP="003A0C0B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</w:t>
            </w:r>
            <w:r w:rsidR="00996CAE">
              <w:rPr>
                <w:rFonts w:cs="Arial"/>
                <w:b/>
              </w:rPr>
              <w:t>.07.2020</w:t>
            </w:r>
            <w:r w:rsidR="00996CAE" w:rsidRPr="00BD3F4E">
              <w:rPr>
                <w:rFonts w:cs="Arial"/>
                <w:b/>
              </w:rPr>
              <w:t xml:space="preserve"> 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996CAE" w:rsidRPr="00BD3F4E" w:rsidRDefault="00996CAE" w:rsidP="003A0C0B">
            <w:pPr>
              <w:widowControl w:val="0"/>
              <w:ind w:left="570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do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996CAE" w:rsidRPr="00BD3F4E" w:rsidRDefault="00996CAE" w:rsidP="003A0C0B">
            <w:pPr>
              <w:widowControl w:val="0"/>
              <w:ind w:left="57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08:30</w:t>
            </w:r>
          </w:p>
        </w:tc>
      </w:tr>
    </w:tbl>
    <w:p w:rsidR="00996CAE" w:rsidRDefault="00996CAE" w:rsidP="006824A1">
      <w:pPr>
        <w:jc w:val="left"/>
        <w:rPr>
          <w:b/>
          <w:u w:val="single"/>
        </w:rPr>
      </w:pPr>
    </w:p>
    <w:p w:rsidR="006824A1" w:rsidRDefault="006824A1"/>
    <w:p w:rsidR="00996CAE" w:rsidRDefault="00996CAE" w:rsidP="00996CAE">
      <w:pPr>
        <w:jc w:val="left"/>
        <w:rPr>
          <w:b/>
          <w:u w:val="single"/>
        </w:rPr>
      </w:pPr>
      <w:r>
        <w:rPr>
          <w:b/>
          <w:u w:val="single"/>
        </w:rPr>
        <w:t xml:space="preserve">W </w:t>
      </w:r>
      <w:proofErr w:type="spellStart"/>
      <w:r>
        <w:rPr>
          <w:b/>
          <w:u w:val="single"/>
        </w:rPr>
        <w:t>siwz</w:t>
      </w:r>
      <w:proofErr w:type="spellEnd"/>
      <w:r>
        <w:rPr>
          <w:b/>
          <w:u w:val="single"/>
        </w:rPr>
        <w:t xml:space="preserve"> być powinno:</w:t>
      </w:r>
    </w:p>
    <w:p w:rsidR="00996CAE" w:rsidRDefault="00996CAE"/>
    <w:p w:rsidR="00996CAE" w:rsidRPr="00996CAE" w:rsidRDefault="00996CAE" w:rsidP="00996CAE">
      <w:pPr>
        <w:pStyle w:val="Nagwek1"/>
        <w:keepNext w:val="0"/>
        <w:widowControl w:val="0"/>
        <w:numPr>
          <w:ilvl w:val="0"/>
          <w:numId w:val="4"/>
        </w:numPr>
        <w:rPr>
          <w:rFonts w:cs="Arial"/>
        </w:rPr>
      </w:pPr>
      <w:r w:rsidRPr="00996CAE">
        <w:rPr>
          <w:rFonts w:cs="Arial"/>
        </w:rPr>
        <w:t>MIEJSCE ORAZ TERMIN SKŁADA</w:t>
      </w:r>
      <w:bookmarkStart w:id="1" w:name="_GoBack"/>
      <w:bookmarkEnd w:id="1"/>
      <w:r w:rsidRPr="00996CAE">
        <w:rPr>
          <w:rFonts w:cs="Arial"/>
        </w:rPr>
        <w:t>NIA I OTWARCIA OFERT</w:t>
      </w:r>
    </w:p>
    <w:p w:rsidR="00996CAE" w:rsidRPr="00785F4A" w:rsidRDefault="00996CAE" w:rsidP="00996CAE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>
        <w:rPr>
          <w:rFonts w:cs="Arial"/>
          <w:bCs/>
          <w:spacing w:val="-1"/>
        </w:rPr>
        <w:t xml:space="preserve">12.1. Dotyczy formy papierowej: </w:t>
      </w:r>
      <w:r w:rsidRPr="00785F4A">
        <w:rPr>
          <w:rFonts w:cs="Arial"/>
          <w:bCs/>
          <w:spacing w:val="-1"/>
        </w:rPr>
        <w:t>Ofertę należy umieścić w zamkniętym opakowaniu, uniemożliwiającym odczytanie zawartości bez uszkodzenia tego opakowania. Opakowanie winno być oznaczone nazwą (firmą) i adresem Wykonawcy, oraz opisane: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1"/>
      </w:tblGrid>
      <w:tr w:rsidR="00996CAE" w:rsidRPr="00BD3F4E" w:rsidTr="003A0C0B">
        <w:trPr>
          <w:trHeight w:val="2369"/>
        </w:trPr>
        <w:tc>
          <w:tcPr>
            <w:tcW w:w="8211" w:type="dxa"/>
          </w:tcPr>
          <w:p w:rsidR="00996CAE" w:rsidRPr="00BD3F4E" w:rsidRDefault="00996CAE" w:rsidP="003A0C0B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i/>
                <w:color w:val="auto"/>
                <w:sz w:val="20"/>
                <w:szCs w:val="2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lastRenderedPageBreak/>
              <w:t>nazwa (firma) Wykonawcy</w:t>
            </w:r>
          </w:p>
          <w:p w:rsidR="00996CAE" w:rsidRPr="00BD3F4E" w:rsidRDefault="00996CAE" w:rsidP="003A0C0B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color w:val="auto"/>
                <w:sz w:val="20"/>
                <w:szCs w:val="2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adres Wykonawcy                                                             </w:t>
            </w:r>
          </w:p>
          <w:p w:rsidR="00996CAE" w:rsidRPr="00BD3F4E" w:rsidRDefault="00996CAE" w:rsidP="003A0C0B">
            <w:pPr>
              <w:tabs>
                <w:tab w:val="left" w:pos="708"/>
              </w:tabs>
              <w:ind w:left="113"/>
              <w:jc w:val="center"/>
              <w:rPr>
                <w:rFonts w:cs="Arial"/>
                <w:b/>
                <w:szCs w:val="20"/>
              </w:rPr>
            </w:pPr>
            <w:r w:rsidRPr="00BD3F4E">
              <w:rPr>
                <w:rFonts w:cs="Arial"/>
                <w:b/>
              </w:rPr>
              <w:t>Samodzielny Publiczny Zakład Opieki Zdrowotnej Centralny Szpital Kliniczny Uniwersytetu Medycznego w Łodzi</w:t>
            </w:r>
          </w:p>
          <w:p w:rsidR="00996CAE" w:rsidRPr="00BD3F4E" w:rsidRDefault="00996CAE" w:rsidP="003A0C0B">
            <w:pPr>
              <w:ind w:left="113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92-213 Łódź, ul. Pomorska 251</w:t>
            </w:r>
          </w:p>
          <w:p w:rsidR="00996CAE" w:rsidRPr="00BD3F4E" w:rsidRDefault="00996CAE" w:rsidP="003A0C0B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</w:p>
          <w:p w:rsidR="00996CAE" w:rsidRPr="00BD3F4E" w:rsidRDefault="00996CAE" w:rsidP="003A0C0B">
            <w:pPr>
              <w:pStyle w:val="Default"/>
              <w:widowControl w:val="0"/>
              <w:overflowPunct w:val="0"/>
              <w:ind w:left="590" w:hanging="590"/>
              <w:jc w:val="center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  <w:r w:rsidRPr="00596340">
              <w:rPr>
                <w:rFonts w:cs="Arial"/>
                <w:b/>
                <w:bCs/>
                <w:sz w:val="20"/>
                <w:szCs w:val="20"/>
              </w:rPr>
              <w:t>ZP/</w:t>
            </w:r>
            <w:r>
              <w:rPr>
                <w:rFonts w:cs="Arial"/>
                <w:b/>
                <w:bCs/>
                <w:sz w:val="20"/>
                <w:szCs w:val="20"/>
              </w:rPr>
              <w:t>45/2020</w:t>
            </w:r>
          </w:p>
          <w:p w:rsidR="00996CAE" w:rsidRPr="00BD3F4E" w:rsidRDefault="00996CAE" w:rsidP="003A0C0B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</w:p>
          <w:p w:rsidR="00996CAE" w:rsidRPr="00C7157C" w:rsidRDefault="00996CAE" w:rsidP="003A0C0B">
            <w:pPr>
              <w:widowControl w:val="0"/>
              <w:jc w:val="center"/>
              <w:rPr>
                <w:rFonts w:cs="Arial"/>
                <w:bCs/>
              </w:rPr>
            </w:pPr>
            <w:r>
              <w:rPr>
                <w:rFonts w:cs="Arial"/>
              </w:rPr>
              <w:t>Dostawa urządzeń</w:t>
            </w:r>
            <w:r>
              <w:rPr>
                <w:rFonts w:cs="Arial"/>
                <w:color w:val="000000"/>
              </w:rPr>
              <w:t xml:space="preserve"> medycznych</w:t>
            </w:r>
          </w:p>
          <w:p w:rsidR="00996CAE" w:rsidRPr="00BD3F4E" w:rsidRDefault="00996CAE" w:rsidP="003A0C0B">
            <w:pPr>
              <w:pStyle w:val="Default"/>
              <w:widowControl w:val="0"/>
              <w:tabs>
                <w:tab w:val="center" w:pos="3997"/>
                <w:tab w:val="left" w:pos="6966"/>
              </w:tabs>
              <w:overflowPunct w:val="0"/>
              <w:spacing w:line="360" w:lineRule="auto"/>
              <w:jc w:val="center"/>
              <w:textAlignment w:val="baseline"/>
              <w:rPr>
                <w:rFonts w:cs="Arial"/>
                <w:b/>
                <w:i/>
                <w:color w:val="auto"/>
                <w:sz w:val="10"/>
                <w:szCs w:val="1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Nie otwierać przed dniem </w:t>
            </w:r>
            <w:r w:rsidR="00034583">
              <w:rPr>
                <w:rFonts w:cs="Arial"/>
                <w:b/>
                <w:i/>
                <w:color w:val="auto"/>
                <w:sz w:val="20"/>
                <w:szCs w:val="20"/>
              </w:rPr>
              <w:t>21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lipca</w:t>
            </w:r>
            <w:r w:rsidRPr="008C366F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2020 </w:t>
            </w: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r. do godz. 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>09:00</w:t>
            </w:r>
          </w:p>
        </w:tc>
      </w:tr>
    </w:tbl>
    <w:p w:rsidR="00996CAE" w:rsidRPr="00BD3F4E" w:rsidRDefault="00996CAE" w:rsidP="00996CAE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996CAE" w:rsidRDefault="00996CAE" w:rsidP="00996CAE">
      <w:pPr>
        <w:pStyle w:val="Akapitzlist"/>
        <w:widowControl w:val="0"/>
        <w:spacing w:after="120"/>
        <w:ind w:left="567" w:hanging="567"/>
        <w:rPr>
          <w:rFonts w:cs="Arial"/>
        </w:rPr>
      </w:pPr>
      <w:r w:rsidRPr="00BD3F4E">
        <w:rPr>
          <w:rFonts w:cs="Arial"/>
          <w:bCs/>
          <w:spacing w:val="-1"/>
        </w:rPr>
        <w:t xml:space="preserve">12.2. Ofertę </w:t>
      </w:r>
      <w:r>
        <w:rPr>
          <w:rFonts w:cs="Arial"/>
          <w:bCs/>
          <w:spacing w:val="-1"/>
        </w:rPr>
        <w:t xml:space="preserve">można </w:t>
      </w:r>
      <w:r w:rsidRPr="00BD3F4E">
        <w:rPr>
          <w:rFonts w:cs="Arial"/>
          <w:bCs/>
          <w:spacing w:val="-1"/>
        </w:rPr>
        <w:t xml:space="preserve">złożyć w </w:t>
      </w:r>
      <w:r>
        <w:rPr>
          <w:rFonts w:cs="Arial"/>
          <w:bCs/>
          <w:spacing w:val="-1"/>
        </w:rPr>
        <w:t>Kancelarii</w:t>
      </w:r>
      <w:r w:rsidRPr="00BD3F4E">
        <w:rPr>
          <w:rFonts w:cs="Arial"/>
          <w:bCs/>
          <w:spacing w:val="-1"/>
        </w:rPr>
        <w:t xml:space="preserve"> </w:t>
      </w:r>
      <w:r>
        <w:rPr>
          <w:rFonts w:cs="Arial"/>
          <w:bCs/>
          <w:spacing w:val="-1"/>
        </w:rPr>
        <w:t>Szpitala</w:t>
      </w:r>
      <w:r w:rsidRPr="00BD3F4E">
        <w:rPr>
          <w:rFonts w:cs="Arial"/>
          <w:bCs/>
          <w:spacing w:val="-1"/>
        </w:rPr>
        <w:t xml:space="preserve"> zamawiającego </w:t>
      </w:r>
      <w:r>
        <w:rPr>
          <w:rFonts w:cs="Arial"/>
          <w:bCs/>
          <w:spacing w:val="-1"/>
        </w:rPr>
        <w:t xml:space="preserve"> </w:t>
      </w:r>
      <w:r w:rsidRPr="00BD3F4E">
        <w:rPr>
          <w:rFonts w:cs="Arial"/>
        </w:rPr>
        <w:t xml:space="preserve">92-213 Łódź, </w:t>
      </w:r>
    </w:p>
    <w:p w:rsidR="00996CAE" w:rsidRPr="00BD3F4E" w:rsidRDefault="00996CAE" w:rsidP="00996CAE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 w:rsidRPr="00BD3F4E">
        <w:rPr>
          <w:rFonts w:cs="Arial"/>
        </w:rPr>
        <w:t>ul. Pomorska 251</w:t>
      </w:r>
      <w:r>
        <w:rPr>
          <w:rFonts w:cs="Arial"/>
        </w:rPr>
        <w:t xml:space="preserve"> lub zgodnie z punktem 8.13 </w:t>
      </w:r>
      <w:proofErr w:type="spellStart"/>
      <w:r>
        <w:rPr>
          <w:rFonts w:cs="Arial"/>
        </w:rPr>
        <w:t>siwz</w:t>
      </w:r>
      <w:proofErr w:type="spellEnd"/>
      <w:r>
        <w:rPr>
          <w:rFonts w:cs="Arial"/>
        </w:rPr>
        <w:t>,</w:t>
      </w:r>
      <w:r w:rsidRPr="00BD3F4E">
        <w:rPr>
          <w:rFonts w:cs="Arial"/>
        </w:rPr>
        <w:t xml:space="preserve"> </w:t>
      </w:r>
      <w:r w:rsidRPr="00BD3F4E">
        <w:rPr>
          <w:rFonts w:cs="Arial"/>
          <w:bCs/>
          <w:spacing w:val="-1"/>
        </w:rPr>
        <w:t>w terminie: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996CAE" w:rsidRPr="00BD3F4E" w:rsidTr="003A0C0B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996CAE" w:rsidRPr="00BD3F4E" w:rsidRDefault="00996CAE" w:rsidP="003A0C0B">
            <w:pPr>
              <w:widowControl w:val="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do dnia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996CAE" w:rsidRPr="00BD3F4E" w:rsidRDefault="00034583" w:rsidP="003A0C0B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</w:t>
            </w:r>
            <w:r w:rsidR="00996CAE">
              <w:rPr>
                <w:rFonts w:cs="Arial"/>
                <w:b/>
              </w:rPr>
              <w:t>.07.2020</w:t>
            </w:r>
            <w:r w:rsidR="00996CAE" w:rsidRPr="00BD3F4E">
              <w:rPr>
                <w:rFonts w:cs="Arial"/>
                <w:b/>
              </w:rPr>
              <w:t xml:space="preserve"> 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996CAE" w:rsidRPr="00BD3F4E" w:rsidRDefault="00996CAE" w:rsidP="003A0C0B">
            <w:pPr>
              <w:widowControl w:val="0"/>
              <w:ind w:left="570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do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996CAE" w:rsidRPr="00BD3F4E" w:rsidRDefault="00996CAE" w:rsidP="003A0C0B">
            <w:pPr>
              <w:widowControl w:val="0"/>
              <w:ind w:left="57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08:30</w:t>
            </w:r>
          </w:p>
        </w:tc>
      </w:tr>
    </w:tbl>
    <w:p w:rsidR="00996CAE" w:rsidRDefault="00996CAE" w:rsidP="00996CAE">
      <w:pPr>
        <w:jc w:val="left"/>
        <w:rPr>
          <w:b/>
          <w:u w:val="single"/>
        </w:rPr>
      </w:pPr>
    </w:p>
    <w:p w:rsidR="00996CAE" w:rsidRDefault="00996CAE"/>
    <w:p w:rsidR="00996CAE" w:rsidRDefault="00996CAE"/>
    <w:sectPr w:rsidR="00996CAE" w:rsidSect="002E52BB">
      <w:pgSz w:w="11907" w:h="16840" w:code="9"/>
      <w:pgMar w:top="1560" w:right="851" w:bottom="851" w:left="1418" w:header="284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33DB"/>
    <w:multiLevelType w:val="multilevel"/>
    <w:tmpl w:val="57746BDE"/>
    <w:lvl w:ilvl="0">
      <w:start w:val="12"/>
      <w:numFmt w:val="decimal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lang w:val="pl-PL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90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1E15DC2"/>
    <w:multiLevelType w:val="multilevel"/>
    <w:tmpl w:val="F5EC01B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63102A77"/>
    <w:multiLevelType w:val="hybridMultilevel"/>
    <w:tmpl w:val="1ADAA7FA"/>
    <w:lvl w:ilvl="0" w:tplc="FC22519A">
      <w:start w:val="1"/>
      <w:numFmt w:val="bullet"/>
      <w:lvlText w:val=""/>
      <w:lvlJc w:val="left"/>
      <w:pPr>
        <w:tabs>
          <w:tab w:val="num" w:pos="1701"/>
        </w:tabs>
        <w:ind w:left="170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A1"/>
    <w:rsid w:val="00005FDD"/>
    <w:rsid w:val="00034583"/>
    <w:rsid w:val="00255B5F"/>
    <w:rsid w:val="002E52BB"/>
    <w:rsid w:val="006824A1"/>
    <w:rsid w:val="00890A1B"/>
    <w:rsid w:val="00996CAE"/>
    <w:rsid w:val="00CA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AB72"/>
  <w15:chartTrackingRefBased/>
  <w15:docId w15:val="{D65AAD87-03A6-440A-88AB-D902EB1B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4A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24A1"/>
    <w:pPr>
      <w:keepNext/>
      <w:numPr>
        <w:numId w:val="1"/>
      </w:numPr>
      <w:spacing w:before="480" w:after="180"/>
      <w:outlineLvl w:val="0"/>
    </w:pPr>
    <w:rPr>
      <w:b/>
      <w:bCs/>
      <w:color w:val="0000FF"/>
      <w:kern w:val="32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824A1"/>
    <w:pPr>
      <w:keepNext/>
      <w:numPr>
        <w:ilvl w:val="2"/>
        <w:numId w:val="1"/>
      </w:numPr>
      <w:tabs>
        <w:tab w:val="left" w:pos="1134"/>
      </w:tabs>
      <w:spacing w:before="60" w:after="60"/>
      <w:outlineLvl w:val="2"/>
    </w:pPr>
    <w:rPr>
      <w:rFonts w:ascii="Helvetica" w:eastAsia="TimesNewRoman" w:hAnsi="Helvetica"/>
      <w:bCs/>
      <w:spacing w:val="-1"/>
    </w:rPr>
  </w:style>
  <w:style w:type="paragraph" w:styleId="Nagwek4">
    <w:name w:val="heading 4"/>
    <w:basedOn w:val="Nagwek3"/>
    <w:next w:val="Normalny"/>
    <w:link w:val="Nagwek4Znak"/>
    <w:qFormat/>
    <w:rsid w:val="006824A1"/>
    <w:pPr>
      <w:numPr>
        <w:ilvl w:val="3"/>
      </w:numPr>
      <w:tabs>
        <w:tab w:val="clear" w:pos="1134"/>
        <w:tab w:val="left" w:pos="1418"/>
      </w:tabs>
      <w:textAlignment w:val="top"/>
      <w:outlineLvl w:val="3"/>
    </w:pPr>
    <w:rPr>
      <w:rFonts w:ascii="Arial" w:hAnsi="Arial" w:cs="Arial"/>
      <w:bCs w:val="0"/>
      <w:noProof/>
      <w:kern w:val="32"/>
    </w:rPr>
  </w:style>
  <w:style w:type="paragraph" w:styleId="Nagwek5">
    <w:name w:val="heading 5"/>
    <w:basedOn w:val="Normalny"/>
    <w:next w:val="Normalny"/>
    <w:link w:val="Nagwek5Znak"/>
    <w:qFormat/>
    <w:rsid w:val="006824A1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824A1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6824A1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824A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824A1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24A1"/>
    <w:rPr>
      <w:rFonts w:ascii="Arial" w:eastAsia="Times New Roman" w:hAnsi="Arial" w:cs="Times New Roman"/>
      <w:b/>
      <w:bCs/>
      <w:color w:val="0000FF"/>
      <w:kern w:val="32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824A1"/>
    <w:rPr>
      <w:rFonts w:ascii="Helvetica" w:eastAsia="TimesNewRoman" w:hAnsi="Helvetica" w:cs="Times New Roman"/>
      <w:bCs/>
      <w:spacing w:val="-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824A1"/>
    <w:rPr>
      <w:rFonts w:ascii="Arial" w:eastAsia="TimesNewRoman" w:hAnsi="Arial" w:cs="Arial"/>
      <w:noProof/>
      <w:spacing w:val="-1"/>
      <w:kern w:val="32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824A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824A1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824A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824A1"/>
    <w:rPr>
      <w:rFonts w:ascii="Arial" w:eastAsia="Times New Roman" w:hAnsi="Arial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824A1"/>
    <w:rPr>
      <w:rFonts w:ascii="Arial" w:eastAsia="Times New Roman" w:hAnsi="Arial" w:cs="Arial"/>
      <w:lang w:eastAsia="pl-PL"/>
    </w:rPr>
  </w:style>
  <w:style w:type="character" w:styleId="Hipercze">
    <w:name w:val="Hyperlink"/>
    <w:rsid w:val="006824A1"/>
    <w:rPr>
      <w:color w:val="0000FF"/>
      <w:u w:val="single"/>
    </w:rPr>
  </w:style>
  <w:style w:type="paragraph" w:customStyle="1" w:styleId="Default">
    <w:name w:val="Default"/>
    <w:rsid w:val="006824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List Paragraph,Akapit z listą3,Obiekt,BulletC,Akapit z listą31,NOWY,Akapit z listą32"/>
    <w:basedOn w:val="Normalny"/>
    <w:link w:val="AkapitzlistZnak"/>
    <w:uiPriority w:val="99"/>
    <w:qFormat/>
    <w:rsid w:val="006824A1"/>
    <w:pPr>
      <w:ind w:left="708"/>
    </w:pPr>
  </w:style>
  <w:style w:type="character" w:customStyle="1" w:styleId="AkapitzlistZnak">
    <w:name w:val="Akapit z listą Znak"/>
    <w:aliases w:val="normalny tekst Znak,List Paragraph Znak,Akapit z listą3 Znak,Obiekt Znak,BulletC Znak,Akapit z listą31 Znak,NOWY Znak,Akapit z listą32 Znak"/>
    <w:link w:val="Akapitzlist"/>
    <w:uiPriority w:val="99"/>
    <w:locked/>
    <w:rsid w:val="006824A1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uap.gov.pl/wps/portal" TargetMode="External"/><Relationship Id="rId5" Type="http://schemas.openxmlformats.org/officeDocument/2006/relationships/hyperlink" Target="https://miniportal.uz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3</cp:revision>
  <dcterms:created xsi:type="dcterms:W3CDTF">2020-07-16T08:41:00Z</dcterms:created>
  <dcterms:modified xsi:type="dcterms:W3CDTF">2020-07-16T09:41:00Z</dcterms:modified>
</cp:coreProperties>
</file>