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Pr="00E169A5" w:rsidRDefault="00E169A5" w:rsidP="00CC2F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9A5">
        <w:rPr>
          <w:rFonts w:ascii="Arial" w:hAnsi="Arial" w:cs="Arial"/>
          <w:b/>
          <w:sz w:val="28"/>
          <w:szCs w:val="28"/>
        </w:rPr>
        <w:t>ZMIANY SPECYFIKACJI ISTOTNYCH WARUNKÓW ZAMÓWIENIA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A3A" w:rsidRDefault="00590A3A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C2F17" w:rsidRPr="00E169A5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JEST:</w:t>
      </w:r>
    </w:p>
    <w:p w:rsidR="00CC2F17" w:rsidRP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A2D" w:rsidRPr="00B00A2D" w:rsidRDefault="00B00A2D" w:rsidP="00B00A2D">
      <w:pPr>
        <w:widowControl w:val="0"/>
        <w:numPr>
          <w:ilvl w:val="2"/>
          <w:numId w:val="6"/>
        </w:numPr>
        <w:spacing w:after="240" w:line="240" w:lineRule="auto"/>
        <w:ind w:left="709" w:hanging="709"/>
        <w:jc w:val="both"/>
        <w:rPr>
          <w:rFonts w:ascii="Arial" w:eastAsia="Times New Roman" w:hAnsi="Arial" w:cs="Arial"/>
          <w:sz w:val="24"/>
          <w:szCs w:val="20"/>
          <w:u w:val="single"/>
          <w:lang w:val="x-none" w:eastAsia="x-none"/>
        </w:rPr>
      </w:pPr>
      <w:r w:rsidRPr="00B00A2D">
        <w:rPr>
          <w:rFonts w:ascii="Arial" w:eastAsia="Times New Roman" w:hAnsi="Arial" w:cs="Arial"/>
          <w:sz w:val="24"/>
          <w:szCs w:val="20"/>
          <w:u w:val="single"/>
          <w:lang w:val="x-none" w:eastAsia="x-none"/>
        </w:rPr>
        <w:t>Zasady oceny ofert wg kryterium „</w:t>
      </w:r>
      <w:r w:rsidRPr="00B00A2D">
        <w:rPr>
          <w:rFonts w:ascii="Arial" w:eastAsia="Times New Roman" w:hAnsi="Arial" w:cs="Arial"/>
          <w:b/>
          <w:sz w:val="24"/>
          <w:szCs w:val="20"/>
          <w:u w:val="single"/>
          <w:lang w:val="x-none" w:eastAsia="x-none"/>
        </w:rPr>
        <w:t>Gwarancja na</w:t>
      </w:r>
      <w:r w:rsidRPr="00B00A2D">
        <w:rPr>
          <w:rFonts w:ascii="Arial" w:eastAsia="Times New Roman" w:hAnsi="Arial" w:cs="Arial"/>
          <w:b/>
          <w:sz w:val="24"/>
          <w:szCs w:val="20"/>
          <w:u w:val="single"/>
          <w:lang w:eastAsia="x-none"/>
        </w:rPr>
        <w:t xml:space="preserve"> zaoferowane urządzenie</w:t>
      </w:r>
      <w:r w:rsidRPr="00B00A2D">
        <w:rPr>
          <w:rFonts w:ascii="Arial" w:eastAsia="Times New Roman" w:hAnsi="Arial" w:cs="Arial"/>
          <w:sz w:val="24"/>
          <w:szCs w:val="20"/>
          <w:u w:val="single"/>
          <w:lang w:val="x-none" w:eastAsia="x-none"/>
        </w:rPr>
        <w:t>”:</w:t>
      </w:r>
    </w:p>
    <w:p w:rsidR="00B00A2D" w:rsidRPr="00B00A2D" w:rsidRDefault="00B00A2D" w:rsidP="00B00A2D">
      <w:pPr>
        <w:widowControl w:val="0"/>
        <w:numPr>
          <w:ilvl w:val="3"/>
          <w:numId w:val="6"/>
        </w:numPr>
        <w:spacing w:after="120" w:line="240" w:lineRule="auto"/>
        <w:ind w:left="1559" w:hanging="992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B00A2D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Wykonawca jest zobowiązany udzielić co najmniej </w:t>
      </w:r>
      <w:r w:rsidRPr="00B00A2D">
        <w:rPr>
          <w:rFonts w:ascii="Arial" w:eastAsia="Times New Roman" w:hAnsi="Arial" w:cs="Arial"/>
          <w:sz w:val="24"/>
          <w:szCs w:val="20"/>
          <w:lang w:eastAsia="x-none"/>
        </w:rPr>
        <w:t>24</w:t>
      </w:r>
      <w:r w:rsidRPr="00B00A2D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miesięcznej</w:t>
      </w:r>
      <w:r w:rsidRPr="00B00A2D">
        <w:rPr>
          <w:rFonts w:ascii="Arial" w:eastAsia="Times New Roman" w:hAnsi="Arial" w:cs="Arial"/>
          <w:sz w:val="24"/>
          <w:szCs w:val="20"/>
          <w:lang w:val="x-none" w:eastAsia="x-none"/>
        </w:rPr>
        <w:br/>
        <w:t xml:space="preserve">gwarancji, maksymalny </w:t>
      </w:r>
      <w:r w:rsidRPr="00B00A2D">
        <w:rPr>
          <w:rFonts w:ascii="Arial" w:eastAsia="Times New Roman" w:hAnsi="Arial" w:cs="Arial"/>
          <w:sz w:val="24"/>
          <w:szCs w:val="20"/>
          <w:lang w:eastAsia="x-none"/>
        </w:rPr>
        <w:t>okres gwarancji 36</w:t>
      </w:r>
      <w:r w:rsidRPr="00B00A2D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miesi</w:t>
      </w:r>
      <w:r w:rsidRPr="00B00A2D">
        <w:rPr>
          <w:rFonts w:ascii="Arial" w:eastAsia="Times New Roman" w:hAnsi="Arial" w:cs="Arial"/>
          <w:sz w:val="24"/>
          <w:szCs w:val="20"/>
          <w:lang w:eastAsia="x-none"/>
        </w:rPr>
        <w:t>ęcy</w:t>
      </w:r>
      <w:r w:rsidRPr="00B00A2D">
        <w:rPr>
          <w:rFonts w:ascii="Arial" w:eastAsia="Times New Roman" w:hAnsi="Arial" w:cs="Arial"/>
          <w:sz w:val="24"/>
          <w:szCs w:val="20"/>
          <w:lang w:val="x-none" w:eastAsia="x-none"/>
        </w:rPr>
        <w:t>.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C2F17" w:rsidRPr="00E169A5" w:rsidRDefault="00E169A5" w:rsidP="00CC2F1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169A5">
        <w:rPr>
          <w:rFonts w:ascii="Arial" w:hAnsi="Arial" w:cs="Arial"/>
          <w:b/>
          <w:i/>
          <w:sz w:val="24"/>
          <w:szCs w:val="24"/>
          <w:u w:val="single"/>
        </w:rPr>
        <w:t>W SPECYFIKACJI ISTOTNYCH WARUNKÓW ZAMÓWIENIA BYĆ POWINNO:</w:t>
      </w:r>
    </w:p>
    <w:p w:rsidR="00CC2F17" w:rsidRDefault="00CC2F17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A2D" w:rsidRDefault="00B00A2D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0A2D" w:rsidRPr="00590A3A" w:rsidRDefault="00590A3A" w:rsidP="00590A3A">
      <w:pPr>
        <w:widowControl w:val="0"/>
        <w:spacing w:after="240"/>
        <w:rPr>
          <w:rFonts w:ascii="Arial" w:hAnsi="Arial" w:cs="Arial"/>
          <w:sz w:val="24"/>
          <w:szCs w:val="24"/>
          <w:u w:val="single"/>
        </w:rPr>
      </w:pPr>
      <w:r w:rsidRPr="00590A3A">
        <w:rPr>
          <w:rFonts w:ascii="Arial" w:hAnsi="Arial" w:cs="Arial"/>
          <w:sz w:val="24"/>
          <w:szCs w:val="24"/>
        </w:rPr>
        <w:t>14.1.1</w:t>
      </w:r>
      <w:r w:rsidRPr="00590A3A">
        <w:rPr>
          <w:rFonts w:ascii="Arial" w:hAnsi="Arial" w:cs="Arial"/>
          <w:sz w:val="24"/>
          <w:szCs w:val="24"/>
          <w:u w:val="single"/>
        </w:rPr>
        <w:t xml:space="preserve">   </w:t>
      </w:r>
      <w:r w:rsidR="00B00A2D" w:rsidRPr="00590A3A">
        <w:rPr>
          <w:rFonts w:ascii="Arial" w:hAnsi="Arial" w:cs="Arial"/>
          <w:sz w:val="24"/>
          <w:szCs w:val="24"/>
          <w:u w:val="single"/>
        </w:rPr>
        <w:t>Zasady oceny ofert wg kryterium „</w:t>
      </w:r>
      <w:r w:rsidR="00B00A2D" w:rsidRPr="00590A3A">
        <w:rPr>
          <w:rFonts w:ascii="Arial" w:hAnsi="Arial" w:cs="Arial"/>
          <w:b/>
          <w:sz w:val="24"/>
          <w:szCs w:val="24"/>
          <w:u w:val="single"/>
        </w:rPr>
        <w:t>Gwarancja na</w:t>
      </w:r>
      <w:r w:rsidRPr="00590A3A">
        <w:rPr>
          <w:rFonts w:ascii="Arial" w:hAnsi="Arial" w:cs="Arial"/>
          <w:b/>
          <w:sz w:val="24"/>
          <w:szCs w:val="24"/>
          <w:u w:val="single"/>
        </w:rPr>
        <w:t xml:space="preserve"> zaoferowane </w:t>
      </w:r>
      <w:r w:rsidR="00B00A2D" w:rsidRPr="00590A3A">
        <w:rPr>
          <w:rFonts w:ascii="Arial" w:hAnsi="Arial" w:cs="Arial"/>
          <w:b/>
          <w:sz w:val="24"/>
          <w:szCs w:val="24"/>
          <w:u w:val="single"/>
        </w:rPr>
        <w:t>urządzenie</w:t>
      </w:r>
      <w:r w:rsidR="00B00A2D" w:rsidRPr="00590A3A">
        <w:rPr>
          <w:rFonts w:ascii="Arial" w:hAnsi="Arial" w:cs="Arial"/>
          <w:sz w:val="24"/>
          <w:szCs w:val="24"/>
          <w:u w:val="single"/>
        </w:rPr>
        <w:t>”:</w:t>
      </w:r>
    </w:p>
    <w:p w:rsidR="00B00A2D" w:rsidRPr="00590A3A" w:rsidRDefault="00B00A2D" w:rsidP="00590A3A">
      <w:pPr>
        <w:pStyle w:val="Akapitzlist"/>
        <w:widowControl w:val="0"/>
        <w:numPr>
          <w:ilvl w:val="3"/>
          <w:numId w:val="7"/>
        </w:numPr>
        <w:spacing w:after="120"/>
        <w:rPr>
          <w:rFonts w:cs="Arial"/>
          <w:b/>
          <w:szCs w:val="24"/>
        </w:rPr>
      </w:pPr>
      <w:r w:rsidRPr="00590A3A">
        <w:rPr>
          <w:rFonts w:cs="Arial"/>
          <w:szCs w:val="24"/>
        </w:rPr>
        <w:t xml:space="preserve">Wykonawca jest zobowiązany udzielić co najmniej </w:t>
      </w:r>
      <w:r w:rsidRPr="00590A3A">
        <w:rPr>
          <w:rFonts w:cs="Arial"/>
          <w:szCs w:val="24"/>
          <w:lang w:val="pl-PL"/>
        </w:rPr>
        <w:t>24</w:t>
      </w:r>
      <w:r w:rsidRPr="00590A3A">
        <w:rPr>
          <w:rFonts w:cs="Arial"/>
          <w:szCs w:val="24"/>
        </w:rPr>
        <w:t xml:space="preserve"> miesięcznej</w:t>
      </w:r>
      <w:r w:rsidRPr="00590A3A">
        <w:rPr>
          <w:rFonts w:cs="Arial"/>
          <w:szCs w:val="24"/>
        </w:rPr>
        <w:br/>
        <w:t xml:space="preserve">gwarancji, maksymalny </w:t>
      </w:r>
      <w:r w:rsidRPr="00590A3A">
        <w:rPr>
          <w:rFonts w:cs="Arial"/>
          <w:szCs w:val="24"/>
          <w:lang w:val="pl-PL"/>
        </w:rPr>
        <w:t>okres gwarancji 36</w:t>
      </w:r>
      <w:r w:rsidRPr="00590A3A">
        <w:rPr>
          <w:rFonts w:cs="Arial"/>
          <w:szCs w:val="24"/>
        </w:rPr>
        <w:t xml:space="preserve"> miesi</w:t>
      </w:r>
      <w:r w:rsidRPr="00590A3A">
        <w:rPr>
          <w:rFonts w:cs="Arial"/>
          <w:szCs w:val="24"/>
          <w:lang w:val="pl-PL"/>
        </w:rPr>
        <w:t>ęcy</w:t>
      </w:r>
      <w:r w:rsidRPr="00590A3A">
        <w:rPr>
          <w:rFonts w:cs="Arial"/>
          <w:szCs w:val="24"/>
        </w:rPr>
        <w:t xml:space="preserve"> – </w:t>
      </w:r>
      <w:r w:rsidRPr="00590A3A">
        <w:rPr>
          <w:rFonts w:cs="Arial"/>
          <w:b/>
          <w:szCs w:val="24"/>
        </w:rPr>
        <w:t xml:space="preserve">dla </w:t>
      </w:r>
      <w:r w:rsidRPr="00590A3A">
        <w:rPr>
          <w:rFonts w:cs="Arial"/>
          <w:b/>
          <w:szCs w:val="24"/>
          <w:lang w:val="pl-PL"/>
        </w:rPr>
        <w:t>części 2,3 i 4,</w:t>
      </w:r>
    </w:p>
    <w:p w:rsidR="00B00A2D" w:rsidRPr="00590A3A" w:rsidRDefault="00B00A2D" w:rsidP="00B00A2D">
      <w:pPr>
        <w:pStyle w:val="Akapitzlist"/>
        <w:widowControl w:val="0"/>
        <w:spacing w:after="120"/>
        <w:ind w:left="1559"/>
        <w:rPr>
          <w:rFonts w:cs="Arial"/>
          <w:szCs w:val="24"/>
        </w:rPr>
      </w:pPr>
      <w:r w:rsidRPr="00590A3A">
        <w:rPr>
          <w:rFonts w:cs="Arial"/>
          <w:szCs w:val="24"/>
          <w:lang w:val="pl-PL"/>
        </w:rPr>
        <w:t xml:space="preserve">Oraz co najmniej 36 miesięcznej gwarancji, maksymalny okres gwarancji 42 miesiące – </w:t>
      </w:r>
      <w:r w:rsidRPr="00590A3A">
        <w:rPr>
          <w:rFonts w:cs="Arial"/>
          <w:b/>
          <w:szCs w:val="24"/>
          <w:lang w:val="pl-PL"/>
        </w:rPr>
        <w:t>dla części nr 1.</w:t>
      </w:r>
    </w:p>
    <w:p w:rsidR="00B00A2D" w:rsidRPr="00590A3A" w:rsidRDefault="00B00A2D" w:rsidP="00CC2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00A2D" w:rsidRPr="00590A3A" w:rsidSect="005F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54"/>
    <w:multiLevelType w:val="multilevel"/>
    <w:tmpl w:val="3C667084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9B02846"/>
    <w:multiLevelType w:val="multilevel"/>
    <w:tmpl w:val="7E88891A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E66B18"/>
    <w:multiLevelType w:val="hybridMultilevel"/>
    <w:tmpl w:val="55946E0A"/>
    <w:lvl w:ilvl="0" w:tplc="EF005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2F02"/>
    <w:multiLevelType w:val="hybridMultilevel"/>
    <w:tmpl w:val="1DA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7"/>
    <w:rsid w:val="00590A3A"/>
    <w:rsid w:val="005F70CB"/>
    <w:rsid w:val="00AD38CE"/>
    <w:rsid w:val="00B00A2D"/>
    <w:rsid w:val="00CC2F17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5A3E"/>
  <w15:chartTrackingRefBased/>
  <w15:docId w15:val="{0ACEF0E4-2A11-4A50-85B1-777A260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Akapit z listą3,Obiekt,BulletC,Akapit z listą31,NOWY,Akapit z listą32"/>
    <w:basedOn w:val="Normalny"/>
    <w:link w:val="AkapitzlistZnak"/>
    <w:uiPriority w:val="99"/>
    <w:qFormat/>
    <w:rsid w:val="00B00A2D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B00A2D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adm4</cp:lastModifiedBy>
  <cp:revision>1</cp:revision>
  <dcterms:created xsi:type="dcterms:W3CDTF">2020-10-22T06:27:00Z</dcterms:created>
  <dcterms:modified xsi:type="dcterms:W3CDTF">2020-10-22T06:40:00Z</dcterms:modified>
</cp:coreProperties>
</file>