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5" w:rsidRDefault="00FA7695" w:rsidP="001D500F">
      <w:pPr>
        <w:spacing w:after="0" w:line="240" w:lineRule="auto"/>
        <w:rPr>
          <w:rFonts w:ascii="Times New Roman" w:hAnsi="Times New Roman"/>
          <w:b/>
        </w:rPr>
      </w:pPr>
    </w:p>
    <w:p w:rsidR="001D500F" w:rsidRPr="00971206" w:rsidRDefault="001D500F" w:rsidP="001D500F">
      <w:pPr>
        <w:pStyle w:val="Standard"/>
        <w:rPr>
          <w:rFonts w:cs="Times New Roman"/>
          <w:b/>
          <w:sz w:val="22"/>
          <w:szCs w:val="22"/>
        </w:rPr>
      </w:pPr>
    </w:p>
    <w:p w:rsidR="00B83067" w:rsidRPr="00971206" w:rsidRDefault="00B83067" w:rsidP="00B83067">
      <w:pPr>
        <w:pStyle w:val="Standard"/>
        <w:rPr>
          <w:rFonts w:cs="Times New Roman"/>
          <w:b/>
          <w:sz w:val="22"/>
          <w:szCs w:val="22"/>
        </w:rPr>
      </w:pPr>
      <w:r w:rsidRPr="00971206">
        <w:rPr>
          <w:rFonts w:cs="Times New Roman"/>
          <w:b/>
          <w:sz w:val="22"/>
          <w:szCs w:val="22"/>
        </w:rPr>
        <w:t>Wymagania  do Pakietu Nr 11</w:t>
      </w:r>
      <w:r>
        <w:rPr>
          <w:rFonts w:cs="Times New Roman"/>
          <w:b/>
          <w:sz w:val="22"/>
          <w:szCs w:val="22"/>
        </w:rPr>
        <w:t xml:space="preserve"> </w:t>
      </w:r>
    </w:p>
    <w:p w:rsidR="00B83067" w:rsidRPr="00971206" w:rsidRDefault="00B83067" w:rsidP="00B83067">
      <w:pPr>
        <w:pStyle w:val="Tekstpodstawowy"/>
        <w:rPr>
          <w:b/>
          <w:sz w:val="24"/>
          <w:szCs w:val="22"/>
        </w:rPr>
      </w:pPr>
    </w:p>
    <w:p w:rsidR="00B83067" w:rsidRPr="00971206" w:rsidRDefault="00B83067" w:rsidP="00B83067">
      <w:pPr>
        <w:pStyle w:val="Tekstpodstawowy"/>
        <w:rPr>
          <w:sz w:val="24"/>
          <w:highlight w:val="cyan"/>
        </w:rPr>
      </w:pPr>
      <w:r w:rsidRPr="00971206">
        <w:rPr>
          <w:b/>
          <w:sz w:val="24"/>
          <w:u w:val="single"/>
        </w:rPr>
        <w:t>Dotyczące testów do oznaczania krwi utajonej w kale</w:t>
      </w:r>
      <w:r>
        <w:rPr>
          <w:sz w:val="24"/>
        </w:rPr>
        <w:t xml:space="preserve"> dla </w:t>
      </w:r>
      <w:r w:rsidRPr="00971206">
        <w:rPr>
          <w:rFonts w:ascii="Arial Narrow" w:hAnsi="Arial Narrow"/>
          <w:b/>
        </w:rPr>
        <w:t>MLD-CKD</w:t>
      </w:r>
    </w:p>
    <w:p w:rsidR="00B83067" w:rsidRPr="00971206" w:rsidRDefault="00B83067" w:rsidP="00B83067">
      <w:pPr>
        <w:pStyle w:val="Akapitzlist"/>
        <w:numPr>
          <w:ilvl w:val="0"/>
          <w:numId w:val="1"/>
        </w:numPr>
        <w:jc w:val="both"/>
        <w:rPr>
          <w:bCs/>
        </w:rPr>
      </w:pPr>
      <w:r w:rsidRPr="00971206">
        <w:rPr>
          <w:bCs/>
        </w:rPr>
        <w:t xml:space="preserve">Metoda pomiaru </w:t>
      </w:r>
      <w:proofErr w:type="spellStart"/>
      <w:r w:rsidRPr="00971206">
        <w:rPr>
          <w:bCs/>
        </w:rPr>
        <w:t>immunochromatografia</w:t>
      </w:r>
      <w:proofErr w:type="spellEnd"/>
      <w:r w:rsidRPr="00971206">
        <w:rPr>
          <w:bCs/>
        </w:rPr>
        <w:t xml:space="preserve"> – reakcja przeciwciał monoklonalnych przeciwko ludzkiej hemoglobinie</w:t>
      </w:r>
    </w:p>
    <w:p w:rsidR="00B83067" w:rsidRPr="00971206" w:rsidRDefault="00B83067" w:rsidP="00B83067">
      <w:pPr>
        <w:pStyle w:val="Akapitzlist"/>
        <w:numPr>
          <w:ilvl w:val="0"/>
          <w:numId w:val="3"/>
        </w:numPr>
        <w:jc w:val="both"/>
        <w:rPr>
          <w:bCs/>
        </w:rPr>
      </w:pPr>
      <w:r w:rsidRPr="00971206">
        <w:rPr>
          <w:bCs/>
        </w:rPr>
        <w:t xml:space="preserve">Czułość testu min. </w:t>
      </w:r>
      <w:r>
        <w:rPr>
          <w:bCs/>
        </w:rPr>
        <w:t>1</w:t>
      </w:r>
      <w:r w:rsidRPr="00971206">
        <w:rPr>
          <w:bCs/>
        </w:rPr>
        <w:t xml:space="preserve">0 </w:t>
      </w:r>
      <w:proofErr w:type="spellStart"/>
      <w:r w:rsidRPr="00971206">
        <w:rPr>
          <w:bCs/>
        </w:rPr>
        <w:t>ng</w:t>
      </w:r>
      <w:proofErr w:type="spellEnd"/>
      <w:r w:rsidRPr="00971206">
        <w:rPr>
          <w:bCs/>
        </w:rPr>
        <w:t>/ml</w:t>
      </w:r>
    </w:p>
    <w:p w:rsidR="00B83067" w:rsidRPr="00971206" w:rsidRDefault="00B83067" w:rsidP="00B83067">
      <w:pPr>
        <w:pStyle w:val="Akapitzlist"/>
        <w:jc w:val="both"/>
        <w:rPr>
          <w:bCs/>
        </w:rPr>
      </w:pPr>
    </w:p>
    <w:p w:rsidR="00B83067" w:rsidRPr="00971206" w:rsidRDefault="00B83067" w:rsidP="00B83067">
      <w:pPr>
        <w:pStyle w:val="Akapitzlist"/>
        <w:numPr>
          <w:ilvl w:val="0"/>
          <w:numId w:val="1"/>
        </w:numPr>
        <w:jc w:val="both"/>
        <w:rPr>
          <w:bCs/>
        </w:rPr>
      </w:pPr>
      <w:r w:rsidRPr="00971206">
        <w:rPr>
          <w:bCs/>
        </w:rPr>
        <w:t xml:space="preserve">Test nie </w:t>
      </w:r>
      <w:r>
        <w:rPr>
          <w:bCs/>
        </w:rPr>
        <w:t xml:space="preserve">powinien </w:t>
      </w:r>
      <w:r w:rsidRPr="00971206">
        <w:rPr>
          <w:bCs/>
        </w:rPr>
        <w:t>wymaga</w:t>
      </w:r>
      <w:r>
        <w:rPr>
          <w:bCs/>
        </w:rPr>
        <w:t>ć</w:t>
      </w:r>
      <w:r w:rsidRPr="00971206">
        <w:rPr>
          <w:bCs/>
        </w:rPr>
        <w:t xml:space="preserve"> stosowania przez pacjenta żadnej specjalnej diety</w:t>
      </w:r>
    </w:p>
    <w:p w:rsidR="00B83067" w:rsidRPr="00971206" w:rsidRDefault="00B83067" w:rsidP="00B83067">
      <w:pPr>
        <w:pStyle w:val="Akapitzlist"/>
        <w:numPr>
          <w:ilvl w:val="0"/>
          <w:numId w:val="1"/>
        </w:numPr>
      </w:pPr>
      <w:r w:rsidRPr="00971206">
        <w:rPr>
          <w:rFonts w:eastAsia="SimSun"/>
          <w:kern w:val="3"/>
          <w:lang w:eastAsia="zh-CN" w:bidi="hi-IN"/>
        </w:rPr>
        <w:t xml:space="preserve">Zapewnienie  uczestnictwa w kontroli </w:t>
      </w:r>
      <w:proofErr w:type="spellStart"/>
      <w:r w:rsidRPr="00971206">
        <w:rPr>
          <w:rFonts w:eastAsia="SimSun"/>
          <w:kern w:val="3"/>
          <w:lang w:eastAsia="zh-CN" w:bidi="hi-IN"/>
        </w:rPr>
        <w:t>zewnatrzlaboratoryjnej</w:t>
      </w:r>
      <w:proofErr w:type="spellEnd"/>
      <w:r w:rsidRPr="00971206">
        <w:rPr>
          <w:rFonts w:eastAsia="SimSun"/>
          <w:kern w:val="3"/>
          <w:lang w:eastAsia="zh-CN" w:bidi="hi-IN"/>
        </w:rPr>
        <w:t xml:space="preserve">/międzynarodowej wszystkich parametrów w </w:t>
      </w:r>
      <w:proofErr w:type="spellStart"/>
      <w:r w:rsidRPr="00971206">
        <w:rPr>
          <w:rFonts w:eastAsia="SimSun"/>
          <w:kern w:val="3"/>
          <w:lang w:eastAsia="zh-CN" w:bidi="hi-IN"/>
        </w:rPr>
        <w:t>Labquality</w:t>
      </w:r>
      <w:proofErr w:type="spellEnd"/>
      <w:r w:rsidRPr="00971206">
        <w:rPr>
          <w:rFonts w:eastAsia="SimSun"/>
          <w:kern w:val="3"/>
          <w:lang w:eastAsia="zh-CN" w:bidi="hi-IN"/>
        </w:rPr>
        <w:t xml:space="preserve"> 2 razy w roku</w:t>
      </w:r>
      <w:r w:rsidRPr="00971206">
        <w:t xml:space="preserve"> </w:t>
      </w:r>
      <w:r w:rsidRPr="00971206">
        <w:rPr>
          <w:rFonts w:eastAsia="SimSun"/>
          <w:kern w:val="3"/>
          <w:lang w:eastAsia="zh-CN" w:bidi="hi-IN"/>
        </w:rPr>
        <w:t>na koszt Wykonawcy</w:t>
      </w:r>
    </w:p>
    <w:p w:rsidR="00B83067" w:rsidRPr="00971206" w:rsidRDefault="00B83067" w:rsidP="00B83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1206">
        <w:rPr>
          <w:rFonts w:ascii="Times New Roman" w:eastAsia="Times New Roman" w:hAnsi="Times New Roman"/>
          <w:sz w:val="24"/>
          <w:szCs w:val="24"/>
          <w:lang w:eastAsia="pl-PL"/>
        </w:rPr>
        <w:t>Certyfikaty gwarantujące najwyższą jakość testów narkotykowych:</w:t>
      </w:r>
    </w:p>
    <w:p w:rsidR="00B83067" w:rsidRPr="00971206" w:rsidRDefault="00B83067" w:rsidP="00B83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1206">
        <w:rPr>
          <w:rFonts w:ascii="Times New Roman" w:eastAsia="Times New Roman" w:hAnsi="Times New Roman"/>
          <w:sz w:val="24"/>
          <w:szCs w:val="24"/>
          <w:lang w:eastAsia="pl-PL"/>
        </w:rPr>
        <w:t>Zgodność z IVDD 98/79/EC,</w:t>
      </w:r>
    </w:p>
    <w:p w:rsidR="00B83067" w:rsidRPr="00971206" w:rsidRDefault="00B83067" w:rsidP="00B83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1206">
        <w:rPr>
          <w:rFonts w:ascii="Times New Roman" w:eastAsia="Times New Roman" w:hAnsi="Times New Roman"/>
          <w:sz w:val="24"/>
          <w:szCs w:val="24"/>
          <w:lang w:eastAsia="pl-PL"/>
        </w:rPr>
        <w:t>Spełnia normy:</w:t>
      </w:r>
    </w:p>
    <w:p w:rsidR="00B83067" w:rsidRPr="001A374D" w:rsidRDefault="00B83067" w:rsidP="00B83067">
      <w:pPr>
        <w:pStyle w:val="Akapitzlist"/>
        <w:numPr>
          <w:ilvl w:val="0"/>
          <w:numId w:val="4"/>
        </w:numPr>
        <w:spacing w:before="100" w:beforeAutospacing="1" w:after="100" w:afterAutospacing="1"/>
        <w:ind w:left="1779"/>
        <w:rPr>
          <w:color w:val="000000" w:themeColor="text1"/>
        </w:rPr>
      </w:pPr>
      <w:r w:rsidRPr="001A374D">
        <w:rPr>
          <w:color w:val="000000" w:themeColor="text1"/>
        </w:rPr>
        <w:t>EN 13612</w:t>
      </w:r>
    </w:p>
    <w:p w:rsidR="00B83067" w:rsidRPr="001A374D" w:rsidRDefault="00B83067" w:rsidP="00B83067">
      <w:pPr>
        <w:pStyle w:val="Akapitzlist"/>
        <w:numPr>
          <w:ilvl w:val="0"/>
          <w:numId w:val="4"/>
        </w:numPr>
        <w:spacing w:before="100" w:beforeAutospacing="1" w:after="100" w:afterAutospacing="1"/>
        <w:ind w:left="1779"/>
        <w:rPr>
          <w:color w:val="000000" w:themeColor="text1"/>
        </w:rPr>
      </w:pPr>
      <w:r w:rsidRPr="001A374D">
        <w:rPr>
          <w:color w:val="000000" w:themeColor="text1"/>
        </w:rPr>
        <w:t>PN-EN ISO 2364:2012</w:t>
      </w:r>
    </w:p>
    <w:p w:rsidR="00B83067" w:rsidRPr="001A374D" w:rsidRDefault="00B83067" w:rsidP="00B83067">
      <w:pPr>
        <w:pStyle w:val="Akapitzlist"/>
        <w:numPr>
          <w:ilvl w:val="0"/>
          <w:numId w:val="4"/>
        </w:numPr>
        <w:ind w:left="1779"/>
        <w:rPr>
          <w:color w:val="000000" w:themeColor="text1"/>
        </w:rPr>
      </w:pPr>
      <w:r w:rsidRPr="001A374D">
        <w:rPr>
          <w:color w:val="000000" w:themeColor="text1"/>
        </w:rPr>
        <w:t>EN ISO 14971,</w:t>
      </w:r>
    </w:p>
    <w:p w:rsidR="00B83067" w:rsidRPr="001A374D" w:rsidRDefault="00B83067" w:rsidP="00B83067">
      <w:pPr>
        <w:pStyle w:val="Akapitzlist"/>
        <w:numPr>
          <w:ilvl w:val="0"/>
          <w:numId w:val="4"/>
        </w:numPr>
        <w:ind w:left="1779"/>
        <w:rPr>
          <w:color w:val="000000" w:themeColor="text1"/>
        </w:rPr>
      </w:pPr>
      <w:r w:rsidRPr="001A374D">
        <w:rPr>
          <w:color w:val="000000" w:themeColor="text1"/>
        </w:rPr>
        <w:t>ISO 13485:20</w:t>
      </w:r>
      <w:r>
        <w:rPr>
          <w:color w:val="000000" w:themeColor="text1"/>
        </w:rPr>
        <w:t>16-04</w:t>
      </w:r>
    </w:p>
    <w:p w:rsidR="00B83067" w:rsidRDefault="00B83067" w:rsidP="00B83067">
      <w:pPr>
        <w:spacing w:before="100" w:beforeAutospacing="1" w:after="100" w:afterAutospacing="1"/>
        <w:ind w:left="1571"/>
        <w:rPr>
          <w:color w:val="000000" w:themeColor="text1"/>
        </w:rPr>
      </w:pPr>
    </w:p>
    <w:p w:rsidR="00FA7695" w:rsidRDefault="00FA7695">
      <w:pPr>
        <w:rPr>
          <w:lang w:val="en-US"/>
        </w:rPr>
      </w:pPr>
      <w:bookmarkStart w:id="0" w:name="_GoBack"/>
      <w:bookmarkEnd w:id="0"/>
    </w:p>
    <w:p w:rsidR="00FA7695" w:rsidRDefault="00FA7695" w:rsidP="00FA7695">
      <w:pPr>
        <w:rPr>
          <w:rFonts w:ascii="Tahoma" w:hAnsi="Tahoma" w:cs="Tahoma"/>
          <w:b/>
        </w:rPr>
      </w:pPr>
    </w:p>
    <w:p w:rsidR="005304C7" w:rsidRDefault="005304C7" w:rsidP="005304C7">
      <w:pPr>
        <w:rPr>
          <w:rFonts w:ascii="Tahoma" w:hAnsi="Tahoma" w:cs="Tahoma"/>
          <w:b/>
        </w:rPr>
      </w:pPr>
    </w:p>
    <w:p w:rsidR="005304C7" w:rsidRPr="005C7C88" w:rsidRDefault="005304C7" w:rsidP="005304C7">
      <w:pPr>
        <w:pStyle w:val="Standard"/>
        <w:rPr>
          <w:rFonts w:ascii="Arial" w:hAnsi="Arial"/>
          <w:sz w:val="20"/>
          <w:szCs w:val="20"/>
        </w:rPr>
      </w:pPr>
      <w:r w:rsidRPr="005C7C88">
        <w:rPr>
          <w:rFonts w:ascii="Arial" w:hAnsi="Arial"/>
          <w:sz w:val="20"/>
          <w:szCs w:val="20"/>
        </w:rPr>
        <w:t>*Niespełnienie któregokolwiek warunku wyklucza ofertę</w:t>
      </w:r>
    </w:p>
    <w:p w:rsidR="005304C7" w:rsidRPr="005C7C88" w:rsidRDefault="005304C7" w:rsidP="005304C7">
      <w:pPr>
        <w:pStyle w:val="Standard"/>
        <w:rPr>
          <w:rFonts w:ascii="Arial" w:hAnsi="Arial"/>
          <w:sz w:val="20"/>
          <w:szCs w:val="20"/>
        </w:rPr>
      </w:pPr>
    </w:p>
    <w:p w:rsidR="005304C7" w:rsidRPr="005C7C88" w:rsidRDefault="005304C7" w:rsidP="005304C7">
      <w:pPr>
        <w:rPr>
          <w:rFonts w:ascii="Arial" w:hAnsi="Arial" w:cs="Arial"/>
          <w:sz w:val="20"/>
          <w:szCs w:val="20"/>
        </w:rPr>
      </w:pPr>
      <w:r w:rsidRPr="005C7C88">
        <w:rPr>
          <w:rFonts w:ascii="Arial" w:hAnsi="Arial" w:cs="Arial"/>
          <w:sz w:val="20"/>
          <w:szCs w:val="20"/>
        </w:rPr>
        <w:t>Niniejszym oświadczamy, iż oferowane urządzenia, oprócz spełnienia parametrów funkcjonalnych, gwarantują bezpieczeństwo pacjentów i personelu medycznego oraz zapewniają wymagany wysoki poziom usług medycznych.</w:t>
      </w:r>
    </w:p>
    <w:p w:rsidR="00FA7695" w:rsidRDefault="00FA7695" w:rsidP="00FA7695">
      <w:pPr>
        <w:rPr>
          <w:rFonts w:ascii="Tahoma" w:hAnsi="Tahoma" w:cs="Tahoma"/>
          <w:b/>
        </w:rPr>
      </w:pPr>
    </w:p>
    <w:p w:rsidR="00FA7695" w:rsidRDefault="00FA7695" w:rsidP="00FA7695">
      <w:pPr>
        <w:rPr>
          <w:rFonts w:ascii="Tahoma" w:hAnsi="Tahoma" w:cs="Tahoma"/>
          <w:b/>
        </w:rPr>
      </w:pPr>
    </w:p>
    <w:p w:rsidR="00FA7695" w:rsidRPr="00E87E6B" w:rsidRDefault="00FA7695" w:rsidP="00FA7695">
      <w:pPr>
        <w:rPr>
          <w:rFonts w:ascii="Arial Narrow" w:hAnsi="Arial Narrow" w:cs="Tahoma"/>
          <w:sz w:val="20"/>
          <w:szCs w:val="20"/>
        </w:rPr>
      </w:pPr>
      <w:r w:rsidRPr="00E87E6B">
        <w:rPr>
          <w:rFonts w:ascii="Arial Narrow" w:hAnsi="Arial Narrow" w:cs="Tahoma"/>
          <w:sz w:val="20"/>
          <w:szCs w:val="20"/>
        </w:rPr>
        <w:t>………………….., dnia …………………..</w:t>
      </w:r>
    </w:p>
    <w:p w:rsidR="00FA7695" w:rsidRPr="00E87E6B" w:rsidRDefault="00FA7695" w:rsidP="00FA7695">
      <w:pPr>
        <w:tabs>
          <w:tab w:val="right" w:pos="284"/>
          <w:tab w:val="left" w:pos="408"/>
        </w:tabs>
        <w:jc w:val="both"/>
        <w:rPr>
          <w:rFonts w:ascii="Tahoma" w:hAnsi="Tahoma" w:cs="Tahoma"/>
          <w:sz w:val="20"/>
          <w:szCs w:val="20"/>
        </w:rPr>
      </w:pPr>
    </w:p>
    <w:p w:rsidR="00FA7695" w:rsidRPr="00E87E6B" w:rsidRDefault="00FA7695" w:rsidP="00FA7695">
      <w:pPr>
        <w:ind w:left="3828" w:right="106"/>
        <w:jc w:val="center"/>
        <w:rPr>
          <w:rFonts w:asciiTheme="majorHAnsi" w:eastAsia="Times New Roman" w:hAnsiTheme="majorHAnsi" w:cs="Tahoma"/>
          <w:sz w:val="20"/>
          <w:szCs w:val="20"/>
        </w:rPr>
      </w:pPr>
      <w:r w:rsidRPr="00E87E6B">
        <w:rPr>
          <w:rFonts w:asciiTheme="majorHAnsi" w:eastAsia="Times New Roman" w:hAnsiTheme="majorHAnsi" w:cs="Tahoma"/>
          <w:sz w:val="20"/>
          <w:szCs w:val="20"/>
        </w:rPr>
        <w:t>…………………………………………………………..</w:t>
      </w:r>
    </w:p>
    <w:p w:rsidR="00FA7695" w:rsidRPr="00E87E6B" w:rsidRDefault="00FA7695" w:rsidP="00FA7695">
      <w:pPr>
        <w:ind w:left="3828" w:right="106"/>
        <w:jc w:val="center"/>
        <w:rPr>
          <w:rFonts w:asciiTheme="majorHAnsi" w:eastAsia="Times New Roman" w:hAnsiTheme="majorHAnsi" w:cs="Tahoma"/>
          <w:sz w:val="20"/>
          <w:szCs w:val="20"/>
        </w:rPr>
      </w:pPr>
      <w:r w:rsidRPr="00E87E6B">
        <w:rPr>
          <w:rFonts w:asciiTheme="majorHAnsi" w:eastAsia="Times New Roman" w:hAnsiTheme="majorHAnsi" w:cs="Tahoma"/>
          <w:sz w:val="20"/>
          <w:szCs w:val="20"/>
        </w:rPr>
        <w:t>kwalifikowany podpis elektroniczny przedstawiciela</w:t>
      </w:r>
    </w:p>
    <w:p w:rsidR="00FA7695" w:rsidRDefault="00FA7695" w:rsidP="00FA7695"/>
    <w:p w:rsidR="00FA7695" w:rsidRPr="001D500F" w:rsidRDefault="00FA7695">
      <w:pPr>
        <w:rPr>
          <w:lang w:val="en-US"/>
        </w:rPr>
      </w:pPr>
    </w:p>
    <w:sectPr w:rsidR="00FA7695" w:rsidRPr="001D50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CF" w:rsidRDefault="001070CF" w:rsidP="00FA7695">
      <w:pPr>
        <w:spacing w:after="0" w:line="240" w:lineRule="auto"/>
      </w:pPr>
      <w:r>
        <w:separator/>
      </w:r>
    </w:p>
  </w:endnote>
  <w:endnote w:type="continuationSeparator" w:id="0">
    <w:p w:rsidR="001070CF" w:rsidRDefault="001070CF" w:rsidP="00FA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CF" w:rsidRDefault="001070CF" w:rsidP="00FA7695">
      <w:pPr>
        <w:spacing w:after="0" w:line="240" w:lineRule="auto"/>
      </w:pPr>
      <w:r>
        <w:separator/>
      </w:r>
    </w:p>
  </w:footnote>
  <w:footnote w:type="continuationSeparator" w:id="0">
    <w:p w:rsidR="001070CF" w:rsidRDefault="001070CF" w:rsidP="00FA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95" w:rsidRPr="008716D0" w:rsidRDefault="00FA7695" w:rsidP="00FA7695">
    <w:pPr>
      <w:ind w:left="7080"/>
      <w:rPr>
        <w:rFonts w:ascii="Tahoma" w:hAnsi="Tahoma" w:cs="Tahoma"/>
        <w:b/>
        <w:bCs/>
        <w:i/>
        <w:u w:val="single"/>
      </w:rPr>
    </w:pPr>
    <w:r>
      <w:rPr>
        <w:rFonts w:ascii="Tahoma" w:hAnsi="Tahoma" w:cs="Tahoma"/>
        <w:b/>
        <w:bCs/>
        <w:i/>
        <w:u w:val="single"/>
      </w:rPr>
      <w:t>Załącznik nr 3</w:t>
    </w:r>
  </w:p>
  <w:p w:rsidR="00FA7695" w:rsidRPr="008716D0" w:rsidRDefault="00FA7695" w:rsidP="00FA7695">
    <w:pPr>
      <w:rPr>
        <w:rFonts w:ascii="Tahoma" w:hAnsi="Tahoma" w:cs="Tahoma"/>
        <w:b/>
        <w:bCs/>
      </w:rPr>
    </w:pPr>
    <w:r w:rsidRPr="008716D0">
      <w:rPr>
        <w:rFonts w:ascii="Tahoma" w:hAnsi="Tahoma" w:cs="Tahoma"/>
        <w:b/>
        <w:bCs/>
      </w:rPr>
      <w:t>Sprawa nr  ZP /</w:t>
    </w:r>
    <w:r>
      <w:rPr>
        <w:rFonts w:ascii="Tahoma" w:hAnsi="Tahoma" w:cs="Tahoma"/>
        <w:b/>
        <w:bCs/>
      </w:rPr>
      <w:t>84</w:t>
    </w:r>
    <w:r w:rsidRPr="008716D0">
      <w:rPr>
        <w:rFonts w:ascii="Tahoma" w:hAnsi="Tahoma" w:cs="Tahoma"/>
        <w:b/>
        <w:bCs/>
      </w:rPr>
      <w:t xml:space="preserve">/ </w:t>
    </w:r>
    <w:r>
      <w:rPr>
        <w:rFonts w:ascii="Tahoma" w:hAnsi="Tahoma" w:cs="Tahoma"/>
        <w:b/>
        <w:bCs/>
      </w:rPr>
      <w:t>2020</w:t>
    </w:r>
  </w:p>
  <w:p w:rsidR="00FA7695" w:rsidRPr="00FA7695" w:rsidRDefault="00FA7695" w:rsidP="00FA7695">
    <w:pPr>
      <w:rPr>
        <w:rFonts w:ascii="Tahoma" w:hAnsi="Tahoma" w:cs="Tahoma"/>
        <w:b/>
      </w:rPr>
    </w:pPr>
    <w:r w:rsidRPr="002E7111">
      <w:rPr>
        <w:rFonts w:ascii="Tahoma" w:hAnsi="Tahoma" w:cs="Tahoma"/>
        <w:b/>
      </w:rPr>
      <w:t>Zestawienie Parametrów technicznych i wymogów granicznych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2B22"/>
    <w:multiLevelType w:val="hybridMultilevel"/>
    <w:tmpl w:val="E79853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72"/>
    <w:multiLevelType w:val="multilevel"/>
    <w:tmpl w:val="1D106D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571A4E48"/>
    <w:multiLevelType w:val="hybridMultilevel"/>
    <w:tmpl w:val="9712F5BC"/>
    <w:lvl w:ilvl="0" w:tplc="3CAAA2B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06EAA"/>
    <w:multiLevelType w:val="hybridMultilevel"/>
    <w:tmpl w:val="437E9DD2"/>
    <w:lvl w:ilvl="0" w:tplc="73200BE8">
      <w:start w:val="1"/>
      <w:numFmt w:val="decimal"/>
      <w:lvlText w:val="%1.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F"/>
    <w:rsid w:val="000A3D3F"/>
    <w:rsid w:val="001070CF"/>
    <w:rsid w:val="001D500F"/>
    <w:rsid w:val="00447F9B"/>
    <w:rsid w:val="004629EF"/>
    <w:rsid w:val="005304C7"/>
    <w:rsid w:val="00566A19"/>
    <w:rsid w:val="0071567E"/>
    <w:rsid w:val="008A3F0E"/>
    <w:rsid w:val="00971206"/>
    <w:rsid w:val="009E119D"/>
    <w:rsid w:val="00B26DE3"/>
    <w:rsid w:val="00B83067"/>
    <w:rsid w:val="00DB0880"/>
    <w:rsid w:val="00DC3E61"/>
    <w:rsid w:val="00DE35E9"/>
    <w:rsid w:val="00F266DA"/>
    <w:rsid w:val="00F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829B-0544-4981-95AC-58A3E594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00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D500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500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50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1D50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A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6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6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Andrzejczak</cp:lastModifiedBy>
  <cp:revision>5</cp:revision>
  <cp:lastPrinted>2020-08-21T13:37:00Z</cp:lastPrinted>
  <dcterms:created xsi:type="dcterms:W3CDTF">2021-02-05T08:26:00Z</dcterms:created>
  <dcterms:modified xsi:type="dcterms:W3CDTF">2021-02-08T17:15:00Z</dcterms:modified>
</cp:coreProperties>
</file>