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675" w:rsidRDefault="00DD7675" w:rsidP="00DA4728">
      <w:pPr>
        <w:rPr>
          <w:b/>
        </w:rPr>
      </w:pPr>
    </w:p>
    <w:p w:rsidR="00916ED5" w:rsidRDefault="00916ED5" w:rsidP="00916ED5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Załącznik Nr 3 do pakietu Nr 32 (cz.2)</w:t>
      </w:r>
    </w:p>
    <w:p w:rsidR="00DA4728" w:rsidRDefault="00DA4728" w:rsidP="00DA4728">
      <w:pPr>
        <w:rPr>
          <w:rFonts w:ascii="Arial" w:hAnsi="Arial" w:cs="Arial"/>
          <w:b/>
          <w:bCs/>
        </w:rPr>
      </w:pPr>
      <w:r w:rsidRPr="00746225">
        <w:rPr>
          <w:rFonts w:ascii="Arial" w:hAnsi="Arial" w:cs="Arial"/>
          <w:b/>
          <w:bCs/>
        </w:rPr>
        <w:t xml:space="preserve">Dostawa zestawu testów, odczynników, kalibratorów i materiałów zużywalnych wraz z oprogramowaniem i oprzyrządowaniem do wykonania </w:t>
      </w:r>
      <w:proofErr w:type="spellStart"/>
      <w:r w:rsidRPr="00746225">
        <w:rPr>
          <w:rFonts w:ascii="Arial" w:hAnsi="Arial" w:cs="Arial"/>
          <w:b/>
          <w:bCs/>
        </w:rPr>
        <w:t>genotypowania</w:t>
      </w:r>
      <w:proofErr w:type="spellEnd"/>
      <w:r w:rsidRPr="00746225">
        <w:rPr>
          <w:rFonts w:ascii="Arial" w:hAnsi="Arial" w:cs="Arial"/>
          <w:b/>
          <w:bCs/>
        </w:rPr>
        <w:t xml:space="preserve"> HLAB27 i HLA DQ2/DQ8 metodą </w:t>
      </w:r>
      <w:r w:rsidR="00746225" w:rsidRPr="00746225">
        <w:rPr>
          <w:rFonts w:ascii="Arial" w:hAnsi="Arial" w:cs="Arial"/>
          <w:b/>
          <w:bCs/>
        </w:rPr>
        <w:t xml:space="preserve">PCR-SSP, </w:t>
      </w:r>
      <w:r w:rsidRPr="00746225">
        <w:rPr>
          <w:rFonts w:ascii="Arial" w:hAnsi="Arial" w:cs="Arial"/>
          <w:b/>
          <w:bCs/>
        </w:rPr>
        <w:t>niska rozdzielczość.</w:t>
      </w:r>
    </w:p>
    <w:p w:rsidR="000B7DC9" w:rsidRPr="00746225" w:rsidRDefault="000B7DC9" w:rsidP="00DA4728">
      <w:pPr>
        <w:rPr>
          <w:rFonts w:ascii="Arial" w:hAnsi="Arial" w:cs="Arial"/>
          <w:b/>
          <w:bCs/>
        </w:rPr>
      </w:pPr>
      <w:r w:rsidRPr="000B7DC9">
        <w:rPr>
          <w:rFonts w:ascii="Arial" w:hAnsi="Arial" w:cs="Arial"/>
          <w:b/>
          <w:bCs/>
        </w:rPr>
        <w:t>Wykonawca jest zobowiązany pokryć koszty udziału w Warsztatach Kontroli Jakości Typowania HLA dla Krajów Europy Środkowej i Wschodniej organizowanej przez Polskie Towarzystwo Immunogenetyczne</w:t>
      </w:r>
    </w:p>
    <w:p w:rsidR="00DA4728" w:rsidRPr="00746225" w:rsidRDefault="00DA4728" w:rsidP="00DA4728">
      <w:pPr>
        <w:rPr>
          <w:rFonts w:ascii="Arial" w:hAnsi="Arial" w:cs="Arial"/>
          <w:u w:val="single"/>
        </w:rPr>
      </w:pPr>
      <w:r w:rsidRPr="00746225">
        <w:rPr>
          <w:rFonts w:ascii="Arial" w:hAnsi="Arial" w:cs="Arial"/>
          <w:u w:val="single"/>
        </w:rPr>
        <w:t>Opis odczynników lub/i testów- wymagania kluczowe</w:t>
      </w:r>
    </w:p>
    <w:p w:rsidR="005352E8" w:rsidRPr="00746225" w:rsidRDefault="005352E8" w:rsidP="00DA4728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746225">
        <w:rPr>
          <w:rFonts w:ascii="Arial" w:hAnsi="Arial" w:cs="Arial"/>
          <w:bCs/>
        </w:rPr>
        <w:t xml:space="preserve">Zestaw testów w tym: odczynników (markera masy, kontroli kontaminacji), dedykowanej kontroli DNA pozytywnej i negatywnej o stężeniu 50 </w:t>
      </w:r>
      <w:proofErr w:type="spellStart"/>
      <w:r w:rsidRPr="00746225">
        <w:rPr>
          <w:rFonts w:ascii="Arial" w:hAnsi="Arial" w:cs="Arial"/>
          <w:bCs/>
        </w:rPr>
        <w:t>ng</w:t>
      </w:r>
      <w:proofErr w:type="spellEnd"/>
      <w:r w:rsidRPr="00746225">
        <w:rPr>
          <w:rFonts w:ascii="Arial" w:hAnsi="Arial" w:cs="Arial"/>
          <w:bCs/>
        </w:rPr>
        <w:t xml:space="preserve">/µl, markera masy i 100 U polimerazy 5U/µl do wykonania </w:t>
      </w:r>
      <w:proofErr w:type="spellStart"/>
      <w:r w:rsidRPr="00746225">
        <w:rPr>
          <w:rFonts w:ascii="Arial" w:hAnsi="Arial" w:cs="Arial"/>
          <w:bCs/>
        </w:rPr>
        <w:t>genotypowania</w:t>
      </w:r>
      <w:proofErr w:type="spellEnd"/>
      <w:r w:rsidRPr="00746225">
        <w:rPr>
          <w:rFonts w:ascii="Arial" w:hAnsi="Arial" w:cs="Arial"/>
          <w:bCs/>
        </w:rPr>
        <w:t xml:space="preserve"> HLAB27 i HLA DQ2/DQ8 metodą SSP na</w:t>
      </w:r>
      <w:r w:rsidR="00036E81" w:rsidRPr="00746225">
        <w:rPr>
          <w:rFonts w:ascii="Arial" w:hAnsi="Arial" w:cs="Arial"/>
          <w:bCs/>
        </w:rPr>
        <w:t xml:space="preserve"> poziomie niskiej rozdzielczości</w:t>
      </w:r>
    </w:p>
    <w:p w:rsidR="00DA4728" w:rsidRPr="00746225" w:rsidRDefault="00DA4728" w:rsidP="00DA4728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746225">
        <w:rPr>
          <w:rFonts w:ascii="Arial" w:hAnsi="Arial" w:cs="Arial"/>
          <w:kern w:val="2"/>
        </w:rPr>
        <w:t xml:space="preserve"> niezgodności w bad</w:t>
      </w:r>
      <w:r w:rsidR="000A3C51">
        <w:rPr>
          <w:rFonts w:ascii="Arial" w:hAnsi="Arial" w:cs="Arial"/>
          <w:kern w:val="2"/>
        </w:rPr>
        <w:t>aniach układu HLA metodą PCR-SSP</w:t>
      </w:r>
      <w:r w:rsidRPr="00746225">
        <w:rPr>
          <w:rFonts w:ascii="Arial" w:hAnsi="Arial" w:cs="Arial"/>
          <w:kern w:val="2"/>
        </w:rPr>
        <w:t xml:space="preserve"> do 3%</w:t>
      </w:r>
    </w:p>
    <w:p w:rsidR="00036E81" w:rsidRPr="00746225" w:rsidRDefault="00036E81" w:rsidP="00DA4728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746225">
        <w:rPr>
          <w:rFonts w:ascii="Arial" w:hAnsi="Arial" w:cs="Arial"/>
          <w:kern w:val="2"/>
        </w:rPr>
        <w:t>Reakcja w przypadku niezgodności dotyczących dostawy, jakości odczynników, parametrów technicznych, procedur wykonania oznaczeń itp. do 24 godzin</w:t>
      </w:r>
    </w:p>
    <w:p w:rsidR="00DA4728" w:rsidRPr="00746225" w:rsidRDefault="005352E8" w:rsidP="005352E8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746225">
        <w:rPr>
          <w:rFonts w:ascii="Arial" w:hAnsi="Arial" w:cs="Arial"/>
          <w:bCs/>
        </w:rPr>
        <w:t>Polimeraza 5U/µl stanowi integralną część zestawu</w:t>
      </w:r>
    </w:p>
    <w:p w:rsidR="00DA4728" w:rsidRPr="00746225" w:rsidRDefault="00DA4728" w:rsidP="00DA4728">
      <w:pPr>
        <w:ind w:left="405"/>
        <w:jc w:val="both"/>
        <w:rPr>
          <w:rFonts w:ascii="Arial" w:hAnsi="Arial" w:cs="Arial"/>
          <w:bCs/>
          <w:u w:val="single"/>
        </w:rPr>
      </w:pPr>
      <w:r w:rsidRPr="00746225">
        <w:rPr>
          <w:rFonts w:ascii="Arial" w:hAnsi="Arial" w:cs="Arial"/>
          <w:bCs/>
          <w:u w:val="single"/>
        </w:rPr>
        <w:t>Opis odczynników lub/i testów - wymagana dokumentacja</w:t>
      </w:r>
    </w:p>
    <w:p w:rsidR="00DA4728" w:rsidRPr="00746225" w:rsidRDefault="00DA4728" w:rsidP="00DA4728">
      <w:pPr>
        <w:pStyle w:val="Akapitzlist"/>
        <w:numPr>
          <w:ilvl w:val="0"/>
          <w:numId w:val="3"/>
        </w:numPr>
        <w:tabs>
          <w:tab w:val="left" w:pos="1005"/>
        </w:tabs>
        <w:jc w:val="both"/>
        <w:rPr>
          <w:rStyle w:val="TeksttreciBezkursywy"/>
          <w:rFonts w:ascii="Arial" w:hAnsi="Arial" w:cs="Arial"/>
          <w:i w:val="0"/>
          <w:iCs w:val="0"/>
          <w:sz w:val="22"/>
          <w:szCs w:val="22"/>
          <w:lang w:eastAsia="pl-PL"/>
        </w:rPr>
      </w:pPr>
      <w:r w:rsidRPr="00746225">
        <w:rPr>
          <w:rStyle w:val="TeksttreciBezkursywy"/>
          <w:rFonts w:ascii="Arial" w:hAnsi="Arial" w:cs="Arial"/>
          <w:i w:val="0"/>
          <w:iCs w:val="0"/>
          <w:sz w:val="22"/>
          <w:szCs w:val="22"/>
          <w:lang w:eastAsia="pl-PL"/>
        </w:rPr>
        <w:t>Do testów musi być dołączona instrukcja wyko</w:t>
      </w:r>
      <w:r w:rsidR="00746225">
        <w:rPr>
          <w:rStyle w:val="TeksttreciBezkursywy"/>
          <w:rFonts w:ascii="Arial" w:hAnsi="Arial" w:cs="Arial"/>
          <w:i w:val="0"/>
          <w:iCs w:val="0"/>
          <w:sz w:val="22"/>
          <w:szCs w:val="22"/>
          <w:lang w:eastAsia="pl-PL"/>
        </w:rPr>
        <w:t xml:space="preserve">nania badania (w języku polskim </w:t>
      </w:r>
      <w:r w:rsidRPr="00746225">
        <w:rPr>
          <w:rStyle w:val="TeksttreciBezkursywy"/>
          <w:rFonts w:ascii="Arial" w:hAnsi="Arial" w:cs="Arial"/>
          <w:i w:val="0"/>
          <w:iCs w:val="0"/>
          <w:sz w:val="22"/>
          <w:szCs w:val="22"/>
          <w:lang w:eastAsia="pl-PL"/>
        </w:rPr>
        <w:t xml:space="preserve">oraz oryginalna), oraz materiały informacyjne potwierdzające spełnianie powyższych wymogów </w:t>
      </w:r>
    </w:p>
    <w:p w:rsidR="00DA4728" w:rsidRPr="00746225" w:rsidRDefault="00DA4728" w:rsidP="00DA4728">
      <w:pPr>
        <w:pStyle w:val="Akapitzlist"/>
        <w:numPr>
          <w:ilvl w:val="0"/>
          <w:numId w:val="2"/>
        </w:numPr>
        <w:jc w:val="both"/>
        <w:rPr>
          <w:rStyle w:val="TeksttreciBezkursywy"/>
          <w:rFonts w:ascii="Arial" w:hAnsi="Arial" w:cs="Arial"/>
          <w:i w:val="0"/>
          <w:iCs w:val="0"/>
          <w:color w:val="auto"/>
          <w:sz w:val="22"/>
          <w:szCs w:val="22"/>
          <w:u w:val="single"/>
          <w:shd w:val="clear" w:color="auto" w:fill="auto"/>
          <w:lang w:eastAsia="en-US"/>
        </w:rPr>
      </w:pPr>
      <w:r w:rsidRPr="00746225">
        <w:rPr>
          <w:rStyle w:val="TeksttreciBezkursywy"/>
          <w:rFonts w:ascii="Arial" w:hAnsi="Arial" w:cs="Arial"/>
          <w:i w:val="0"/>
          <w:iCs w:val="0"/>
          <w:sz w:val="22"/>
          <w:szCs w:val="22"/>
          <w:lang w:eastAsia="pl-PL"/>
        </w:rPr>
        <w:t>Każda partia dostarczonych przedmiotów zamówienia (odczynników, testów i materiałów zużywalnych) musi posiadać znak CE, IVD i certyfikat jakości zawierający oznaczenia serii lub partii wyrobu, datę produkcji i datę ważności.</w:t>
      </w:r>
    </w:p>
    <w:p w:rsidR="00DA4728" w:rsidRPr="00746225" w:rsidRDefault="00DA4728" w:rsidP="00DA4728">
      <w:pPr>
        <w:pStyle w:val="Akapitzlist"/>
        <w:numPr>
          <w:ilvl w:val="0"/>
          <w:numId w:val="2"/>
        </w:numPr>
        <w:jc w:val="both"/>
        <w:rPr>
          <w:rStyle w:val="TeksttreciBezkursywy"/>
          <w:rFonts w:ascii="Arial" w:hAnsi="Arial" w:cs="Arial"/>
          <w:i w:val="0"/>
          <w:iCs w:val="0"/>
          <w:sz w:val="22"/>
          <w:szCs w:val="22"/>
          <w:lang w:eastAsia="pl-PL"/>
        </w:rPr>
      </w:pPr>
      <w:r w:rsidRPr="00746225">
        <w:rPr>
          <w:rStyle w:val="TeksttreciBezkursywy"/>
          <w:rFonts w:ascii="Arial" w:hAnsi="Arial" w:cs="Arial"/>
          <w:i w:val="0"/>
          <w:iCs w:val="0"/>
          <w:sz w:val="22"/>
          <w:szCs w:val="22"/>
          <w:lang w:eastAsia="pl-PL"/>
        </w:rPr>
        <w:t xml:space="preserve">Szczegółowa specyfikacja odczynników w języku polskim i angielskim </w:t>
      </w:r>
    </w:p>
    <w:p w:rsidR="00DA4728" w:rsidRPr="00746225" w:rsidRDefault="00DA4728" w:rsidP="00DA4728">
      <w:pPr>
        <w:ind w:left="360"/>
        <w:jc w:val="both"/>
        <w:rPr>
          <w:rFonts w:ascii="Arial" w:hAnsi="Arial" w:cs="Arial"/>
          <w:u w:val="single"/>
        </w:rPr>
      </w:pPr>
      <w:r w:rsidRPr="00746225">
        <w:rPr>
          <w:rFonts w:ascii="Arial" w:hAnsi="Arial" w:cs="Arial"/>
          <w:u w:val="single"/>
        </w:rPr>
        <w:t>Wymagania dodatkowe</w:t>
      </w:r>
    </w:p>
    <w:p w:rsidR="00DA4728" w:rsidRPr="00746225" w:rsidRDefault="00DA4728" w:rsidP="00DA4728">
      <w:pPr>
        <w:pStyle w:val="Akapitzlist"/>
        <w:numPr>
          <w:ilvl w:val="0"/>
          <w:numId w:val="4"/>
        </w:numPr>
        <w:ind w:left="709" w:hanging="425"/>
        <w:jc w:val="both"/>
        <w:rPr>
          <w:rStyle w:val="TeksttreciBezkursywy"/>
          <w:rFonts w:ascii="Arial" w:hAnsi="Arial" w:cs="Arial"/>
          <w:i w:val="0"/>
          <w:iCs w:val="0"/>
          <w:color w:val="auto"/>
          <w:sz w:val="22"/>
          <w:szCs w:val="22"/>
          <w:u w:val="single"/>
          <w:shd w:val="clear" w:color="auto" w:fill="auto"/>
          <w:lang w:eastAsia="en-US"/>
        </w:rPr>
      </w:pPr>
      <w:r w:rsidRPr="00746225">
        <w:rPr>
          <w:rStyle w:val="TeksttreciBezkursywy"/>
          <w:rFonts w:ascii="Arial" w:hAnsi="Arial" w:cs="Arial"/>
          <w:i w:val="0"/>
          <w:iCs w:val="0"/>
          <w:sz w:val="22"/>
          <w:szCs w:val="22"/>
          <w:lang w:eastAsia="pl-PL"/>
        </w:rPr>
        <w:t>Wszystkie testy i odczynniki muszą być dopuszczone do użytku w badaniach molekularnych</w:t>
      </w:r>
    </w:p>
    <w:p w:rsidR="00DA4728" w:rsidRPr="00746225" w:rsidRDefault="00DA4728" w:rsidP="00DA4728">
      <w:pPr>
        <w:pStyle w:val="Akapitzlist"/>
        <w:numPr>
          <w:ilvl w:val="0"/>
          <w:numId w:val="4"/>
        </w:numPr>
        <w:ind w:left="709" w:hanging="425"/>
        <w:jc w:val="both"/>
        <w:rPr>
          <w:rStyle w:val="TeksttreciBezkursywy"/>
          <w:rFonts w:ascii="Arial" w:hAnsi="Arial" w:cs="Arial"/>
          <w:i w:val="0"/>
          <w:iCs w:val="0"/>
          <w:color w:val="auto"/>
          <w:sz w:val="22"/>
          <w:szCs w:val="22"/>
          <w:u w:val="single"/>
          <w:shd w:val="clear" w:color="auto" w:fill="auto"/>
          <w:lang w:eastAsia="en-US"/>
        </w:rPr>
      </w:pPr>
      <w:r w:rsidRPr="00746225">
        <w:rPr>
          <w:rStyle w:val="TeksttreciBezkursywy"/>
          <w:rFonts w:ascii="Arial" w:hAnsi="Arial" w:cs="Arial"/>
          <w:i w:val="0"/>
          <w:iCs w:val="0"/>
          <w:sz w:val="22"/>
          <w:szCs w:val="22"/>
          <w:lang w:eastAsia="pl-PL"/>
        </w:rPr>
        <w:t xml:space="preserve">Oferent udziela gwarancji, że dostarczony przedmiot zamówienia jest wolny od wad prawnych. </w:t>
      </w:r>
      <w:r w:rsidR="00943692" w:rsidRPr="00746225">
        <w:rPr>
          <w:rStyle w:val="TeksttreciBezkursywy"/>
          <w:rFonts w:ascii="Arial" w:hAnsi="Arial" w:cs="Arial"/>
          <w:i w:val="0"/>
          <w:iCs w:val="0"/>
          <w:sz w:val="22"/>
          <w:szCs w:val="22"/>
          <w:lang w:eastAsia="pl-PL"/>
        </w:rPr>
        <w:t xml:space="preserve">               </w:t>
      </w:r>
      <w:r w:rsidRPr="00746225">
        <w:rPr>
          <w:rStyle w:val="TeksttreciBezkursywy"/>
          <w:rFonts w:ascii="Arial" w:hAnsi="Arial" w:cs="Arial"/>
          <w:i w:val="0"/>
          <w:iCs w:val="0"/>
          <w:sz w:val="22"/>
          <w:szCs w:val="22"/>
          <w:lang w:eastAsia="pl-PL"/>
        </w:rPr>
        <w:t xml:space="preserve">W przypadku wystąpienia osób trzecich z roszczeniami z tytułu praw patentowych lub autorskich odpowiedzialność i wszelkie koszty z tego tytułu będzie ponosił Oferent. </w:t>
      </w:r>
    </w:p>
    <w:p w:rsidR="005352E8" w:rsidRPr="00746225" w:rsidRDefault="00DA4728" w:rsidP="005352E8">
      <w:pPr>
        <w:pStyle w:val="Akapitzlist"/>
        <w:numPr>
          <w:ilvl w:val="0"/>
          <w:numId w:val="4"/>
        </w:numPr>
        <w:ind w:left="709" w:hanging="425"/>
        <w:jc w:val="both"/>
        <w:rPr>
          <w:rStyle w:val="TeksttreciBezkursywy"/>
          <w:rFonts w:ascii="Arial" w:hAnsi="Arial" w:cs="Arial"/>
          <w:i w:val="0"/>
          <w:iCs w:val="0"/>
          <w:color w:val="auto"/>
          <w:sz w:val="22"/>
          <w:szCs w:val="22"/>
          <w:u w:val="single"/>
          <w:shd w:val="clear" w:color="auto" w:fill="auto"/>
          <w:lang w:eastAsia="en-US"/>
        </w:rPr>
      </w:pPr>
      <w:r w:rsidRPr="00746225">
        <w:rPr>
          <w:rStyle w:val="TeksttreciBezkursywy"/>
          <w:rFonts w:ascii="Arial" w:hAnsi="Arial" w:cs="Arial"/>
          <w:i w:val="0"/>
          <w:sz w:val="22"/>
          <w:szCs w:val="22"/>
          <w:lang w:eastAsia="pl-PL"/>
        </w:rPr>
        <w:t>W okresie trwania Umowy Oferent zobowiązuje się do załatwienia we własnym zakresie - bez udziału Kupującego, wszelkich formalności w tym celnych, związanych z ewentualną wymianą przedmiotu zamówienia na nowy, jego wysyłką i odbiorem lub z importem.</w:t>
      </w:r>
    </w:p>
    <w:p w:rsidR="005352E8" w:rsidRPr="00746225" w:rsidRDefault="00DA4728" w:rsidP="005352E8">
      <w:pPr>
        <w:pStyle w:val="Akapitzlist"/>
        <w:numPr>
          <w:ilvl w:val="0"/>
          <w:numId w:val="4"/>
        </w:numPr>
        <w:ind w:left="709" w:hanging="425"/>
        <w:jc w:val="both"/>
        <w:rPr>
          <w:rStyle w:val="TeksttreciBezkursywy"/>
          <w:rFonts w:ascii="Arial" w:hAnsi="Arial" w:cs="Arial"/>
          <w:i w:val="0"/>
          <w:iCs w:val="0"/>
          <w:color w:val="auto"/>
          <w:sz w:val="22"/>
          <w:szCs w:val="22"/>
          <w:u w:val="single"/>
          <w:shd w:val="clear" w:color="auto" w:fill="auto"/>
          <w:lang w:eastAsia="en-US"/>
        </w:rPr>
      </w:pPr>
      <w:r w:rsidRPr="00746225">
        <w:rPr>
          <w:rStyle w:val="TeksttreciBezkursywy"/>
          <w:rFonts w:ascii="Arial" w:hAnsi="Arial" w:cs="Arial"/>
          <w:i w:val="0"/>
          <w:iCs w:val="0"/>
          <w:sz w:val="22"/>
          <w:szCs w:val="22"/>
          <w:lang w:eastAsia="pl-PL"/>
        </w:rPr>
        <w:t xml:space="preserve">Oferent zobowiązuje się  do bieżącej, bezpłatnej pomocy technicznej w zakresie wykonania </w:t>
      </w:r>
      <w:r w:rsidR="00DD7675" w:rsidRPr="00746225">
        <w:rPr>
          <w:rStyle w:val="TeksttreciBezkursywy"/>
          <w:rFonts w:ascii="Arial" w:hAnsi="Arial" w:cs="Arial"/>
          <w:i w:val="0"/>
          <w:iCs w:val="0"/>
          <w:sz w:val="22"/>
          <w:szCs w:val="22"/>
          <w:lang w:eastAsia="pl-PL"/>
        </w:rPr>
        <w:t xml:space="preserve">              </w:t>
      </w:r>
      <w:r w:rsidRPr="00746225">
        <w:rPr>
          <w:rStyle w:val="TeksttreciBezkursywy"/>
          <w:rFonts w:ascii="Arial" w:hAnsi="Arial" w:cs="Arial"/>
          <w:i w:val="0"/>
          <w:iCs w:val="0"/>
          <w:sz w:val="22"/>
          <w:szCs w:val="22"/>
          <w:lang w:eastAsia="pl-PL"/>
        </w:rPr>
        <w:t>i analizy badań HLA przy użyciu oferowanych testów lub/i odczynników.</w:t>
      </w:r>
    </w:p>
    <w:p w:rsidR="00DA4728" w:rsidRPr="00746225" w:rsidRDefault="00DA4728" w:rsidP="005352E8">
      <w:pPr>
        <w:pStyle w:val="Akapitzlist"/>
        <w:numPr>
          <w:ilvl w:val="0"/>
          <w:numId w:val="4"/>
        </w:numPr>
        <w:ind w:left="709" w:hanging="425"/>
        <w:jc w:val="both"/>
        <w:rPr>
          <w:rStyle w:val="TeksttreciBezkursywy"/>
          <w:rFonts w:ascii="Arial" w:hAnsi="Arial" w:cs="Arial"/>
          <w:i w:val="0"/>
          <w:iCs w:val="0"/>
          <w:color w:val="auto"/>
          <w:sz w:val="22"/>
          <w:szCs w:val="22"/>
          <w:u w:val="single"/>
          <w:shd w:val="clear" w:color="auto" w:fill="auto"/>
          <w:lang w:eastAsia="en-US"/>
        </w:rPr>
      </w:pPr>
      <w:r w:rsidRPr="00746225">
        <w:rPr>
          <w:rStyle w:val="TeksttreciBezkursywy"/>
          <w:rFonts w:ascii="Arial" w:hAnsi="Arial" w:cs="Arial"/>
          <w:i w:val="0"/>
          <w:iCs w:val="0"/>
          <w:sz w:val="22"/>
          <w:szCs w:val="22"/>
          <w:lang w:eastAsia="pl-PL"/>
        </w:rPr>
        <w:t>Potwierdzony status Producenta lub autoryzowanego dystrybutora odczynników lub/i testów.</w:t>
      </w:r>
    </w:p>
    <w:p w:rsidR="00943692" w:rsidRPr="00746225" w:rsidRDefault="00943692" w:rsidP="005352E8">
      <w:pPr>
        <w:pStyle w:val="Akapitzlist"/>
        <w:numPr>
          <w:ilvl w:val="0"/>
          <w:numId w:val="4"/>
        </w:numPr>
        <w:ind w:left="709" w:hanging="425"/>
        <w:jc w:val="both"/>
        <w:rPr>
          <w:rFonts w:ascii="Arial" w:hAnsi="Arial" w:cs="Arial"/>
          <w:u w:val="single"/>
        </w:rPr>
      </w:pPr>
      <w:r w:rsidRPr="00746225">
        <w:rPr>
          <w:rStyle w:val="TeksttreciBezkursywy"/>
          <w:rFonts w:ascii="Arial" w:hAnsi="Arial" w:cs="Arial"/>
          <w:i w:val="0"/>
          <w:iCs w:val="0"/>
          <w:sz w:val="22"/>
          <w:szCs w:val="22"/>
          <w:lang w:eastAsia="pl-PL"/>
        </w:rPr>
        <w:t xml:space="preserve">Dostarczenie poszczególnych partii odczynników lub/i testów musi odbywać się                                     </w:t>
      </w:r>
      <w:r w:rsidR="00DD7675" w:rsidRPr="00746225">
        <w:rPr>
          <w:rStyle w:val="TeksttreciBezkursywy"/>
          <w:rFonts w:ascii="Arial" w:hAnsi="Arial" w:cs="Arial"/>
          <w:i w:val="0"/>
          <w:iCs w:val="0"/>
          <w:sz w:val="22"/>
          <w:szCs w:val="22"/>
          <w:lang w:eastAsia="pl-PL"/>
        </w:rPr>
        <w:t xml:space="preserve">w opakowaniach i z oznakowaniem </w:t>
      </w:r>
      <w:r w:rsidRPr="00746225">
        <w:rPr>
          <w:rStyle w:val="TeksttreciBezkursywy"/>
          <w:rFonts w:ascii="Arial" w:hAnsi="Arial" w:cs="Arial"/>
          <w:i w:val="0"/>
          <w:iCs w:val="0"/>
          <w:sz w:val="22"/>
          <w:szCs w:val="22"/>
          <w:lang w:eastAsia="pl-PL"/>
        </w:rPr>
        <w:t>zgodnych z odpowiednimi przepisami z zachowaniem właściwych dla wyrobu medycznego warunków transportu i przechowywania</w:t>
      </w:r>
      <w:r w:rsidR="00DD7675" w:rsidRPr="00746225">
        <w:rPr>
          <w:rStyle w:val="TeksttreciBezkursywy"/>
          <w:rFonts w:ascii="Arial" w:hAnsi="Arial" w:cs="Arial"/>
          <w:i w:val="0"/>
          <w:iCs w:val="0"/>
          <w:sz w:val="22"/>
          <w:szCs w:val="22"/>
          <w:lang w:eastAsia="pl-PL"/>
        </w:rPr>
        <w:t>.</w:t>
      </w:r>
    </w:p>
    <w:p w:rsidR="00DA4728" w:rsidRDefault="00DA4728">
      <w:pPr>
        <w:rPr>
          <w:rFonts w:ascii="Arial" w:hAnsi="Arial" w:cs="Arial"/>
        </w:rPr>
      </w:pPr>
    </w:p>
    <w:p w:rsidR="00376DF2" w:rsidRPr="00376DF2" w:rsidRDefault="00376DF2" w:rsidP="00376DF2">
      <w:pPr>
        <w:widowControl w:val="0"/>
        <w:suppressAutoHyphens/>
        <w:autoSpaceDN w:val="0"/>
        <w:spacing w:after="0" w:line="240" w:lineRule="auto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376DF2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*Niespełnienie któregokolwiek warunku wyklucza ofertę</w:t>
      </w:r>
    </w:p>
    <w:p w:rsidR="00376DF2" w:rsidRPr="00376DF2" w:rsidRDefault="00376DF2" w:rsidP="00376DF2">
      <w:pPr>
        <w:widowControl w:val="0"/>
        <w:suppressAutoHyphens/>
        <w:autoSpaceDN w:val="0"/>
        <w:spacing w:after="0" w:line="240" w:lineRule="auto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376DF2" w:rsidRPr="00376DF2" w:rsidRDefault="00376DF2" w:rsidP="00376DF2">
      <w:pPr>
        <w:spacing w:after="0" w:line="240" w:lineRule="auto"/>
        <w:rPr>
          <w:rFonts w:ascii="Arial" w:eastAsiaTheme="minorEastAsia" w:hAnsi="Arial" w:cs="Arial"/>
          <w:sz w:val="20"/>
          <w:szCs w:val="20"/>
          <w:lang w:eastAsia="pl-PL"/>
        </w:rPr>
      </w:pPr>
      <w:r w:rsidRPr="00376DF2">
        <w:rPr>
          <w:rFonts w:ascii="Arial" w:eastAsiaTheme="minorEastAsia" w:hAnsi="Arial" w:cs="Arial"/>
          <w:sz w:val="20"/>
          <w:szCs w:val="20"/>
          <w:lang w:eastAsia="pl-PL"/>
        </w:rPr>
        <w:lastRenderedPageBreak/>
        <w:t>Niniejszym oświadczamy, iż oferowane urządzenia, oprócz spełnienia parametrów funkcjonalnych, gwarantują bezpieczeństwo pacjentów i personelu medycznego oraz zapewniają wymagany wysoki poziom usług medycznych.</w:t>
      </w:r>
    </w:p>
    <w:p w:rsidR="00376DF2" w:rsidRPr="00376DF2" w:rsidRDefault="00376DF2" w:rsidP="00376DF2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pl-PL"/>
        </w:rPr>
      </w:pPr>
    </w:p>
    <w:p w:rsidR="00376DF2" w:rsidRPr="00376DF2" w:rsidRDefault="00376DF2" w:rsidP="00376DF2">
      <w:pPr>
        <w:spacing w:after="0" w:line="240" w:lineRule="auto"/>
        <w:rPr>
          <w:rFonts w:ascii="Arial" w:eastAsiaTheme="minorEastAsia" w:hAnsi="Arial" w:cs="Arial"/>
          <w:sz w:val="20"/>
          <w:szCs w:val="20"/>
          <w:lang w:eastAsia="pl-PL"/>
        </w:rPr>
      </w:pPr>
      <w:r w:rsidRPr="00376DF2">
        <w:rPr>
          <w:rFonts w:ascii="Arial" w:eastAsiaTheme="minorEastAsia" w:hAnsi="Arial" w:cs="Arial"/>
          <w:sz w:val="20"/>
          <w:szCs w:val="20"/>
          <w:lang w:eastAsia="pl-PL"/>
        </w:rPr>
        <w:t>Oświadczamy, że oferowane powyżej, wyspecyfikowane urządzenia są kompletne i będą gotowe do użytkowania bez żadnych dodatkowych zakupów i inwestycji (poza materiałami eksploatacyjnymi)</w:t>
      </w:r>
    </w:p>
    <w:p w:rsidR="00376DF2" w:rsidRPr="00376DF2" w:rsidRDefault="00376DF2" w:rsidP="00376DF2">
      <w:pPr>
        <w:spacing w:after="0" w:line="240" w:lineRule="auto"/>
        <w:rPr>
          <w:rFonts w:ascii="Tahoma" w:eastAsiaTheme="minorEastAsia" w:hAnsi="Tahoma" w:cs="Tahoma"/>
          <w:b/>
          <w:sz w:val="24"/>
          <w:szCs w:val="24"/>
          <w:lang w:eastAsia="pl-PL"/>
        </w:rPr>
      </w:pPr>
    </w:p>
    <w:p w:rsidR="00376DF2" w:rsidRPr="00376DF2" w:rsidRDefault="00376DF2" w:rsidP="00376DF2">
      <w:pPr>
        <w:spacing w:after="0" w:line="240" w:lineRule="auto"/>
        <w:rPr>
          <w:rFonts w:ascii="Tahoma" w:eastAsiaTheme="minorEastAsia" w:hAnsi="Tahoma" w:cs="Tahoma"/>
          <w:b/>
          <w:sz w:val="24"/>
          <w:szCs w:val="24"/>
          <w:lang w:eastAsia="pl-PL"/>
        </w:rPr>
      </w:pPr>
    </w:p>
    <w:p w:rsidR="00376DF2" w:rsidRPr="00376DF2" w:rsidRDefault="00376DF2" w:rsidP="00376DF2">
      <w:pPr>
        <w:spacing w:after="0" w:line="240" w:lineRule="auto"/>
        <w:rPr>
          <w:rFonts w:ascii="Tahoma" w:eastAsiaTheme="minorEastAsia" w:hAnsi="Tahoma" w:cs="Tahoma"/>
          <w:b/>
          <w:sz w:val="24"/>
          <w:szCs w:val="24"/>
          <w:lang w:eastAsia="pl-PL"/>
        </w:rPr>
      </w:pPr>
    </w:p>
    <w:p w:rsidR="00376DF2" w:rsidRPr="00376DF2" w:rsidRDefault="00376DF2" w:rsidP="00376DF2">
      <w:pPr>
        <w:spacing w:after="0" w:line="240" w:lineRule="auto"/>
        <w:rPr>
          <w:rFonts w:ascii="Arial Narrow" w:eastAsiaTheme="minorEastAsia" w:hAnsi="Arial Narrow" w:cs="Tahoma"/>
          <w:sz w:val="20"/>
          <w:szCs w:val="20"/>
          <w:lang w:eastAsia="pl-PL"/>
        </w:rPr>
      </w:pPr>
      <w:r w:rsidRPr="00376DF2">
        <w:rPr>
          <w:rFonts w:ascii="Arial Narrow" w:eastAsiaTheme="minorEastAsia" w:hAnsi="Arial Narrow" w:cs="Tahoma"/>
          <w:sz w:val="20"/>
          <w:szCs w:val="20"/>
          <w:lang w:eastAsia="pl-PL"/>
        </w:rPr>
        <w:t>………………….., dnia …………………..</w:t>
      </w:r>
    </w:p>
    <w:p w:rsidR="00376DF2" w:rsidRPr="00376DF2" w:rsidRDefault="00376DF2" w:rsidP="00376DF2">
      <w:pPr>
        <w:tabs>
          <w:tab w:val="right" w:pos="284"/>
          <w:tab w:val="left" w:pos="408"/>
        </w:tabs>
        <w:spacing w:after="0" w:line="240" w:lineRule="auto"/>
        <w:jc w:val="both"/>
        <w:rPr>
          <w:rFonts w:ascii="Tahoma" w:eastAsiaTheme="minorEastAsia" w:hAnsi="Tahoma" w:cs="Tahoma"/>
          <w:sz w:val="20"/>
          <w:szCs w:val="20"/>
          <w:lang w:eastAsia="pl-PL"/>
        </w:rPr>
      </w:pPr>
    </w:p>
    <w:p w:rsidR="00376DF2" w:rsidRPr="00376DF2" w:rsidRDefault="00376DF2" w:rsidP="00376DF2">
      <w:pPr>
        <w:spacing w:after="0" w:line="240" w:lineRule="auto"/>
        <w:ind w:left="3828" w:right="106"/>
        <w:jc w:val="center"/>
        <w:rPr>
          <w:rFonts w:asciiTheme="majorHAnsi" w:eastAsia="Times New Roman" w:hAnsiTheme="majorHAnsi" w:cs="Tahoma"/>
          <w:sz w:val="20"/>
          <w:szCs w:val="20"/>
          <w:lang w:eastAsia="pl-PL"/>
        </w:rPr>
      </w:pPr>
      <w:r w:rsidRPr="00376DF2">
        <w:rPr>
          <w:rFonts w:asciiTheme="majorHAnsi" w:eastAsia="Times New Roman" w:hAnsiTheme="majorHAnsi" w:cs="Tahoma"/>
          <w:sz w:val="20"/>
          <w:szCs w:val="20"/>
          <w:lang w:eastAsia="pl-PL"/>
        </w:rPr>
        <w:t>…………………………………………………………..</w:t>
      </w:r>
    </w:p>
    <w:p w:rsidR="00376DF2" w:rsidRPr="00376DF2" w:rsidRDefault="00376DF2" w:rsidP="00376DF2">
      <w:pPr>
        <w:spacing w:after="0" w:line="240" w:lineRule="auto"/>
        <w:ind w:left="3828" w:right="106"/>
        <w:jc w:val="center"/>
        <w:rPr>
          <w:rFonts w:asciiTheme="majorHAnsi" w:eastAsia="Times New Roman" w:hAnsiTheme="majorHAnsi" w:cs="Tahoma"/>
          <w:sz w:val="20"/>
          <w:szCs w:val="20"/>
          <w:lang w:eastAsia="pl-PL"/>
        </w:rPr>
      </w:pPr>
      <w:r w:rsidRPr="00376DF2">
        <w:rPr>
          <w:rFonts w:asciiTheme="majorHAnsi" w:eastAsia="Times New Roman" w:hAnsiTheme="majorHAnsi" w:cs="Tahoma"/>
          <w:sz w:val="20"/>
          <w:szCs w:val="20"/>
          <w:lang w:eastAsia="pl-PL"/>
        </w:rPr>
        <w:t>kwalifikowany podpis elektroniczny przedstawiciela</w:t>
      </w:r>
    </w:p>
    <w:p w:rsidR="00376DF2" w:rsidRPr="00376DF2" w:rsidRDefault="00376DF2" w:rsidP="00376DF2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pl-PL"/>
        </w:rPr>
      </w:pPr>
    </w:p>
    <w:p w:rsidR="00376DF2" w:rsidRPr="00746225" w:rsidRDefault="00376DF2">
      <w:pPr>
        <w:rPr>
          <w:rFonts w:ascii="Arial" w:hAnsi="Arial" w:cs="Arial"/>
        </w:rPr>
      </w:pPr>
      <w:bookmarkStart w:id="0" w:name="_GoBack"/>
      <w:bookmarkEnd w:id="0"/>
    </w:p>
    <w:sectPr w:rsidR="00376DF2" w:rsidRPr="00746225" w:rsidSect="00746225">
      <w:headerReference w:type="default" r:id="rId7"/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2D8" w:rsidRDefault="00AF02D8" w:rsidP="00376DF2">
      <w:pPr>
        <w:spacing w:after="0" w:line="240" w:lineRule="auto"/>
      </w:pPr>
      <w:r>
        <w:separator/>
      </w:r>
    </w:p>
  </w:endnote>
  <w:endnote w:type="continuationSeparator" w:id="0">
    <w:p w:rsidR="00AF02D8" w:rsidRDefault="00AF02D8" w:rsidP="00376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2D8" w:rsidRDefault="00AF02D8" w:rsidP="00376DF2">
      <w:pPr>
        <w:spacing w:after="0" w:line="240" w:lineRule="auto"/>
      </w:pPr>
      <w:r>
        <w:separator/>
      </w:r>
    </w:p>
  </w:footnote>
  <w:footnote w:type="continuationSeparator" w:id="0">
    <w:p w:rsidR="00AF02D8" w:rsidRDefault="00AF02D8" w:rsidP="00376D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DF2" w:rsidRPr="00376DF2" w:rsidRDefault="00376DF2" w:rsidP="00376DF2">
    <w:pPr>
      <w:spacing w:after="0" w:line="240" w:lineRule="auto"/>
      <w:ind w:left="7080"/>
      <w:rPr>
        <w:rFonts w:ascii="Tahoma" w:eastAsiaTheme="minorEastAsia" w:hAnsi="Tahoma" w:cs="Tahoma"/>
        <w:b/>
        <w:bCs/>
        <w:i/>
        <w:sz w:val="24"/>
        <w:szCs w:val="24"/>
        <w:u w:val="single"/>
        <w:lang w:eastAsia="pl-PL"/>
      </w:rPr>
    </w:pPr>
    <w:r w:rsidRPr="00376DF2">
      <w:rPr>
        <w:rFonts w:ascii="Tahoma" w:eastAsiaTheme="minorEastAsia" w:hAnsi="Tahoma" w:cs="Tahoma"/>
        <w:b/>
        <w:bCs/>
        <w:i/>
        <w:sz w:val="24"/>
        <w:szCs w:val="24"/>
        <w:u w:val="single"/>
        <w:lang w:eastAsia="pl-PL"/>
      </w:rPr>
      <w:t>Załącznik nr 3</w:t>
    </w:r>
  </w:p>
  <w:p w:rsidR="00376DF2" w:rsidRPr="00376DF2" w:rsidRDefault="00376DF2" w:rsidP="00376DF2">
    <w:pPr>
      <w:spacing w:after="0" w:line="240" w:lineRule="auto"/>
      <w:rPr>
        <w:rFonts w:ascii="Tahoma" w:eastAsiaTheme="minorEastAsia" w:hAnsi="Tahoma" w:cs="Tahoma"/>
        <w:b/>
        <w:bCs/>
        <w:lang w:eastAsia="pl-PL"/>
      </w:rPr>
    </w:pPr>
    <w:r w:rsidRPr="00376DF2">
      <w:rPr>
        <w:rFonts w:ascii="Tahoma" w:eastAsiaTheme="minorEastAsia" w:hAnsi="Tahoma" w:cs="Tahoma"/>
        <w:b/>
        <w:bCs/>
        <w:lang w:eastAsia="pl-PL"/>
      </w:rPr>
      <w:t>Sprawa nr  ZP /84/ 2020</w:t>
    </w:r>
  </w:p>
  <w:p w:rsidR="00376DF2" w:rsidRPr="00376DF2" w:rsidRDefault="00376DF2" w:rsidP="00376DF2">
    <w:pPr>
      <w:spacing w:after="0" w:line="240" w:lineRule="auto"/>
      <w:rPr>
        <w:rFonts w:ascii="Tahoma" w:eastAsiaTheme="minorEastAsia" w:hAnsi="Tahoma" w:cs="Tahoma"/>
        <w:b/>
        <w:bCs/>
        <w:lang w:eastAsia="pl-PL"/>
      </w:rPr>
    </w:pPr>
  </w:p>
  <w:p w:rsidR="00376DF2" w:rsidRPr="00376DF2" w:rsidRDefault="00376DF2" w:rsidP="00376DF2">
    <w:pPr>
      <w:spacing w:after="0" w:line="240" w:lineRule="auto"/>
      <w:rPr>
        <w:rFonts w:ascii="Tahoma" w:eastAsiaTheme="minorEastAsia" w:hAnsi="Tahoma" w:cs="Tahoma"/>
        <w:b/>
        <w:sz w:val="24"/>
        <w:szCs w:val="24"/>
        <w:lang w:eastAsia="pl-PL"/>
      </w:rPr>
    </w:pPr>
    <w:r w:rsidRPr="00376DF2">
      <w:rPr>
        <w:rFonts w:ascii="Tahoma" w:eastAsiaTheme="minorEastAsia" w:hAnsi="Tahoma" w:cs="Tahoma"/>
        <w:b/>
        <w:sz w:val="24"/>
        <w:szCs w:val="24"/>
        <w:lang w:eastAsia="pl-PL"/>
      </w:rPr>
      <w:t>Zestawienie Parametrów technicznych i wymogów granicznych</w:t>
    </w:r>
  </w:p>
  <w:p w:rsidR="00376DF2" w:rsidRDefault="00376DF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30DB3"/>
    <w:multiLevelType w:val="hybridMultilevel"/>
    <w:tmpl w:val="8D321B10"/>
    <w:lvl w:ilvl="0" w:tplc="8000DD0A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3FFD7E64"/>
    <w:multiLevelType w:val="hybridMultilevel"/>
    <w:tmpl w:val="4FCA528E"/>
    <w:lvl w:ilvl="0" w:tplc="8000DD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8C27C8"/>
    <w:multiLevelType w:val="hybridMultilevel"/>
    <w:tmpl w:val="D63C68CA"/>
    <w:lvl w:ilvl="0" w:tplc="8000DD0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A9F5C57"/>
    <w:multiLevelType w:val="hybridMultilevel"/>
    <w:tmpl w:val="83700972"/>
    <w:lvl w:ilvl="0" w:tplc="8000DD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728"/>
    <w:rsid w:val="00036E81"/>
    <w:rsid w:val="0003758E"/>
    <w:rsid w:val="000A3C51"/>
    <w:rsid w:val="000B7DC9"/>
    <w:rsid w:val="00376DF2"/>
    <w:rsid w:val="005352E8"/>
    <w:rsid w:val="00746225"/>
    <w:rsid w:val="00916ED5"/>
    <w:rsid w:val="00943692"/>
    <w:rsid w:val="00AF02D8"/>
    <w:rsid w:val="00BD63A1"/>
    <w:rsid w:val="00DA4728"/>
    <w:rsid w:val="00DD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247AA"/>
  <w15:chartTrackingRefBased/>
  <w15:docId w15:val="{7A453273-E0B3-4E6F-B230-2DBF5F111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4728"/>
    <w:pPr>
      <w:ind w:left="720"/>
      <w:contextualSpacing/>
    </w:pPr>
  </w:style>
  <w:style w:type="character" w:customStyle="1" w:styleId="TeksttreciBezkursywy">
    <w:name w:val="Tekst treści + Bez kursywy"/>
    <w:rsid w:val="00DA4728"/>
    <w:rPr>
      <w:rFonts w:ascii="Times New Roman" w:hAnsi="Times New Roman"/>
      <w:i/>
      <w:i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pl-PL" w:eastAsia="x-none" w:bidi="ar-SA"/>
    </w:rPr>
  </w:style>
  <w:style w:type="paragraph" w:styleId="Nagwek">
    <w:name w:val="header"/>
    <w:basedOn w:val="Normalny"/>
    <w:link w:val="NagwekZnak"/>
    <w:uiPriority w:val="99"/>
    <w:unhideWhenUsed/>
    <w:rsid w:val="00376D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6DF2"/>
  </w:style>
  <w:style w:type="paragraph" w:styleId="Stopka">
    <w:name w:val="footer"/>
    <w:basedOn w:val="Normalny"/>
    <w:link w:val="StopkaZnak"/>
    <w:uiPriority w:val="99"/>
    <w:unhideWhenUsed/>
    <w:rsid w:val="00376D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6D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Agnieszka Andrzejczak</cp:lastModifiedBy>
  <cp:revision>3</cp:revision>
  <dcterms:created xsi:type="dcterms:W3CDTF">2020-12-28T11:19:00Z</dcterms:created>
  <dcterms:modified xsi:type="dcterms:W3CDTF">2020-12-29T14:07:00Z</dcterms:modified>
</cp:coreProperties>
</file>