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AA" w:rsidRPr="008E11A3" w:rsidRDefault="003B03AA" w:rsidP="003B03AA">
      <w:pPr>
        <w:spacing w:after="120" w:line="276" w:lineRule="auto"/>
        <w:rPr>
          <w:b/>
          <w:lang w:eastAsia="pl-PL"/>
        </w:rPr>
      </w:pPr>
      <w:r>
        <w:rPr>
          <w:noProof/>
          <w:lang w:eastAsia="pl-PL"/>
        </w:rPr>
        <w:drawing>
          <wp:inline distT="0" distB="0" distL="0" distR="0">
            <wp:extent cx="5518785" cy="1121410"/>
            <wp:effectExtent l="0" t="0" r="5715"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8785" cy="1121410"/>
                    </a:xfrm>
                    <a:prstGeom prst="rect">
                      <a:avLst/>
                    </a:prstGeom>
                    <a:noFill/>
                    <a:ln>
                      <a:noFill/>
                    </a:ln>
                  </pic:spPr>
                </pic:pic>
              </a:graphicData>
            </a:graphic>
          </wp:inline>
        </w:drawing>
      </w:r>
    </w:p>
    <w:p w:rsidR="003B03AA" w:rsidRDefault="003B03AA" w:rsidP="003B03AA">
      <w:pPr>
        <w:spacing w:after="240" w:line="240" w:lineRule="auto"/>
        <w:rPr>
          <w:rFonts w:ascii="Times New Roman" w:eastAsia="Times New Roman" w:hAnsi="Times New Roman" w:cs="Times New Roman"/>
          <w:sz w:val="24"/>
          <w:szCs w:val="24"/>
          <w:lang w:eastAsia="pl-PL"/>
        </w:rPr>
      </w:pPr>
      <w:bookmarkStart w:id="0" w:name="_GoBack"/>
      <w:bookmarkEnd w:id="0"/>
    </w:p>
    <w:p w:rsidR="003B03AA" w:rsidRPr="007B32FD" w:rsidRDefault="003B03AA" w:rsidP="003B03AA">
      <w:pPr>
        <w:spacing w:after="24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Ogłoszenie nr 540200-N-2018 z dnia 2018-04-04 r. </w:t>
      </w:r>
    </w:p>
    <w:p w:rsidR="003B03AA" w:rsidRPr="007B32FD" w:rsidRDefault="003B03AA" w:rsidP="003B03AA">
      <w:pPr>
        <w:spacing w:after="0" w:line="240" w:lineRule="auto"/>
        <w:jc w:val="center"/>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Samodzielny Publiczny Zakład Opieki Zdrowotnej Centralny Szpital Kliniczny Uniwersytetu Medycznego w Łodzi: Dostawa łóżek oraz szafek szpitalnych wraz z wyposażeniem dla Centralnego Szpitala Klinicznego UM w Łodzi </w:t>
      </w:r>
      <w:r w:rsidRPr="007B32FD">
        <w:rPr>
          <w:rFonts w:ascii="Times New Roman" w:eastAsia="Times New Roman" w:hAnsi="Times New Roman" w:cs="Times New Roman"/>
          <w:sz w:val="24"/>
          <w:szCs w:val="24"/>
          <w:lang w:eastAsia="pl-PL"/>
        </w:rPr>
        <w:br/>
        <w:t xml:space="preserve">OGŁOSZENIE O ZAMÓWIENIU - Dostawy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Zamieszczanie ogłoszenia:</w:t>
      </w:r>
      <w:r w:rsidRPr="007B32FD">
        <w:rPr>
          <w:rFonts w:ascii="Times New Roman" w:eastAsia="Times New Roman" w:hAnsi="Times New Roman" w:cs="Times New Roman"/>
          <w:sz w:val="24"/>
          <w:szCs w:val="24"/>
          <w:lang w:eastAsia="pl-PL"/>
        </w:rPr>
        <w:t xml:space="preserve"> Zamieszczanie obowiązkowe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Ogłoszenie dotyczy:</w:t>
      </w:r>
      <w:r w:rsidRPr="007B32FD">
        <w:rPr>
          <w:rFonts w:ascii="Times New Roman" w:eastAsia="Times New Roman" w:hAnsi="Times New Roman" w:cs="Times New Roman"/>
          <w:sz w:val="24"/>
          <w:szCs w:val="24"/>
          <w:lang w:eastAsia="pl-PL"/>
        </w:rPr>
        <w:t xml:space="preserve"> Zamówienia publicznego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Nazwa projektu lub programu</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u w:val="single"/>
          <w:lang w:eastAsia="pl-PL"/>
        </w:rPr>
        <w:t>SEKCJA I: ZAMAWIAJĄCY</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Postępowanie przeprowadza centralny zamawiający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Informacje na temat podmiotu któremu zamawiający powierzył/powierzyli prowadzenie postępowania:</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Postępowanie jest przeprowadzane wspólnie przez zamawiających</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Informacje dodatkowe:</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 1) NAZWA I ADRES: </w:t>
      </w:r>
      <w:r w:rsidRPr="007B32FD">
        <w:rPr>
          <w:rFonts w:ascii="Times New Roman" w:eastAsia="Times New Roman" w:hAnsi="Times New Roman" w:cs="Times New Roman"/>
          <w:sz w:val="24"/>
          <w:szCs w:val="24"/>
          <w:lang w:eastAsia="pl-PL"/>
        </w:rPr>
        <w:t xml:space="preserve">Samodzielny Publiczny Zakład Opieki Zdrowotnej Centralny Szpital Kliniczny Uniwersytetu Medycznego w Łodzi, krajowy numer identyfikacyjny 47214755900000, ul. ul. Pomorska  251 , 92213   Łódź, woj. łódzkie, państwo Polska, tel. 42 675 75 00, e-mail zam.publ@csk.umed.pl, faks 42 678 92 68. </w:t>
      </w:r>
      <w:r w:rsidRPr="007B32FD">
        <w:rPr>
          <w:rFonts w:ascii="Times New Roman" w:eastAsia="Times New Roman" w:hAnsi="Times New Roman" w:cs="Times New Roman"/>
          <w:sz w:val="24"/>
          <w:szCs w:val="24"/>
          <w:lang w:eastAsia="pl-PL"/>
        </w:rPr>
        <w:br/>
        <w:t xml:space="preserve">Adres strony internetowej (URL): www.csk.umed.pl </w:t>
      </w:r>
      <w:r w:rsidRPr="007B32FD">
        <w:rPr>
          <w:rFonts w:ascii="Times New Roman" w:eastAsia="Times New Roman" w:hAnsi="Times New Roman" w:cs="Times New Roman"/>
          <w:sz w:val="24"/>
          <w:szCs w:val="24"/>
          <w:lang w:eastAsia="pl-PL"/>
        </w:rPr>
        <w:br/>
        <w:t xml:space="preserve">Adres profilu nabywcy: www.csk.umed.pl </w:t>
      </w:r>
      <w:r w:rsidRPr="007B32F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 2) RODZAJ ZAMAWIAJĄCEGO: </w:t>
      </w:r>
      <w:r w:rsidRPr="007B32FD">
        <w:rPr>
          <w:rFonts w:ascii="Times New Roman" w:eastAsia="Times New Roman" w:hAnsi="Times New Roman" w:cs="Times New Roman"/>
          <w:sz w:val="24"/>
          <w:szCs w:val="24"/>
          <w:lang w:eastAsia="pl-PL"/>
        </w:rPr>
        <w:t xml:space="preserve">Inny (proszę określić): </w:t>
      </w:r>
      <w:r w:rsidRPr="007B32FD">
        <w:rPr>
          <w:rFonts w:ascii="Times New Roman" w:eastAsia="Times New Roman" w:hAnsi="Times New Roman" w:cs="Times New Roman"/>
          <w:sz w:val="24"/>
          <w:szCs w:val="24"/>
          <w:lang w:eastAsia="pl-PL"/>
        </w:rPr>
        <w:br/>
        <w:t xml:space="preserve">SP ZOZ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I.3) WSPÓLNE UDZIELANIE ZAMÓWIENIA </w:t>
      </w:r>
      <w:r w:rsidRPr="007B32FD">
        <w:rPr>
          <w:rFonts w:ascii="Times New Roman" w:eastAsia="Times New Roman" w:hAnsi="Times New Roman" w:cs="Times New Roman"/>
          <w:b/>
          <w:bCs/>
          <w:i/>
          <w:iCs/>
          <w:sz w:val="24"/>
          <w:szCs w:val="24"/>
          <w:lang w:eastAsia="pl-PL"/>
        </w:rPr>
        <w:t>(jeżeli dotyczy)</w:t>
      </w:r>
      <w:r w:rsidRPr="007B32FD">
        <w:rPr>
          <w:rFonts w:ascii="Times New Roman" w:eastAsia="Times New Roman" w:hAnsi="Times New Roman" w:cs="Times New Roman"/>
          <w:b/>
          <w:bCs/>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I.4) KOMUNIKACJA: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Tak </w:t>
      </w:r>
      <w:r w:rsidRPr="007B32FD">
        <w:rPr>
          <w:rFonts w:ascii="Times New Roman" w:eastAsia="Times New Roman" w:hAnsi="Times New Roman" w:cs="Times New Roman"/>
          <w:sz w:val="24"/>
          <w:szCs w:val="24"/>
          <w:lang w:eastAsia="pl-PL"/>
        </w:rPr>
        <w:br/>
        <w:t xml:space="preserve">www.csk.umed.pl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Tak </w:t>
      </w:r>
      <w:r w:rsidRPr="007B32FD">
        <w:rPr>
          <w:rFonts w:ascii="Times New Roman" w:eastAsia="Times New Roman" w:hAnsi="Times New Roman" w:cs="Times New Roman"/>
          <w:sz w:val="24"/>
          <w:szCs w:val="24"/>
          <w:lang w:eastAsia="pl-PL"/>
        </w:rPr>
        <w:br/>
        <w:t xml:space="preserve">www.csk.umed.pl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Oferty lub wnioski o dopuszczenie do udziału w postępowaniu należy przesyłać:</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Elektronicznie</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adres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Nie </w:t>
      </w:r>
      <w:r w:rsidRPr="007B32FD">
        <w:rPr>
          <w:rFonts w:ascii="Times New Roman" w:eastAsia="Times New Roman" w:hAnsi="Times New Roman" w:cs="Times New Roman"/>
          <w:sz w:val="24"/>
          <w:szCs w:val="24"/>
          <w:lang w:eastAsia="pl-PL"/>
        </w:rPr>
        <w:br/>
        <w:t xml:space="preserve">Inny sposób: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Tak </w:t>
      </w:r>
      <w:r w:rsidRPr="007B32FD">
        <w:rPr>
          <w:rFonts w:ascii="Times New Roman" w:eastAsia="Times New Roman" w:hAnsi="Times New Roman" w:cs="Times New Roman"/>
          <w:sz w:val="24"/>
          <w:szCs w:val="24"/>
          <w:lang w:eastAsia="pl-PL"/>
        </w:rPr>
        <w:br/>
        <w:t xml:space="preserve">Inny sposób: </w:t>
      </w:r>
      <w:r w:rsidRPr="007B32FD">
        <w:rPr>
          <w:rFonts w:ascii="Times New Roman" w:eastAsia="Times New Roman" w:hAnsi="Times New Roman" w:cs="Times New Roman"/>
          <w:sz w:val="24"/>
          <w:szCs w:val="24"/>
          <w:lang w:eastAsia="pl-PL"/>
        </w:rPr>
        <w:br/>
        <w:t xml:space="preserve">pisemnie </w:t>
      </w:r>
      <w:r w:rsidRPr="007B32FD">
        <w:rPr>
          <w:rFonts w:ascii="Times New Roman" w:eastAsia="Times New Roman" w:hAnsi="Times New Roman" w:cs="Times New Roman"/>
          <w:sz w:val="24"/>
          <w:szCs w:val="24"/>
          <w:lang w:eastAsia="pl-PL"/>
        </w:rPr>
        <w:br/>
        <w:t xml:space="preserve">Adres: </w:t>
      </w:r>
      <w:r w:rsidRPr="007B32FD">
        <w:rPr>
          <w:rFonts w:ascii="Times New Roman" w:eastAsia="Times New Roman" w:hAnsi="Times New Roman" w:cs="Times New Roman"/>
          <w:sz w:val="24"/>
          <w:szCs w:val="24"/>
          <w:lang w:eastAsia="pl-PL"/>
        </w:rPr>
        <w:br/>
      </w:r>
      <w:proofErr w:type="spellStart"/>
      <w:r w:rsidRPr="007B32FD">
        <w:rPr>
          <w:rFonts w:ascii="Times New Roman" w:eastAsia="Times New Roman" w:hAnsi="Times New Roman" w:cs="Times New Roman"/>
          <w:sz w:val="24"/>
          <w:szCs w:val="24"/>
          <w:lang w:eastAsia="pl-PL"/>
        </w:rPr>
        <w:t>j.w</w:t>
      </w:r>
      <w:proofErr w:type="spellEnd"/>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u w:val="single"/>
          <w:lang w:eastAsia="pl-PL"/>
        </w:rPr>
        <w:t xml:space="preserve">SEKCJA II: PRZEDMIOT ZAMÓWIENIA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II.1) Nazwa nadana zamówieniu przez zamawiającego: </w:t>
      </w:r>
      <w:r w:rsidRPr="007B32FD">
        <w:rPr>
          <w:rFonts w:ascii="Times New Roman" w:eastAsia="Times New Roman" w:hAnsi="Times New Roman" w:cs="Times New Roman"/>
          <w:sz w:val="24"/>
          <w:szCs w:val="24"/>
          <w:lang w:eastAsia="pl-PL"/>
        </w:rPr>
        <w:t xml:space="preserve">Dostawa łóżek oraz szafek szpitalnych wraz z wyposażeniem dla Centralnego Szpitala Klinicznego UM w Łodzi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Numer referencyjny: </w:t>
      </w:r>
      <w:r w:rsidRPr="007B32FD">
        <w:rPr>
          <w:rFonts w:ascii="Times New Roman" w:eastAsia="Times New Roman" w:hAnsi="Times New Roman" w:cs="Times New Roman"/>
          <w:sz w:val="24"/>
          <w:szCs w:val="24"/>
          <w:lang w:eastAsia="pl-PL"/>
        </w:rPr>
        <w:t xml:space="preserve">- sprawa nr ZP /22/2018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B03AA" w:rsidRPr="007B32FD" w:rsidRDefault="003B03AA" w:rsidP="003B03AA">
      <w:pPr>
        <w:spacing w:after="0" w:line="240" w:lineRule="auto"/>
        <w:jc w:val="both"/>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II.2) Rodzaj zamówienia: </w:t>
      </w:r>
      <w:r w:rsidRPr="007B32FD">
        <w:rPr>
          <w:rFonts w:ascii="Times New Roman" w:eastAsia="Times New Roman" w:hAnsi="Times New Roman" w:cs="Times New Roman"/>
          <w:sz w:val="24"/>
          <w:szCs w:val="24"/>
          <w:lang w:eastAsia="pl-PL"/>
        </w:rPr>
        <w:t xml:space="preserve">Dostawy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II.3) Informacja o możliwości składania ofert częściowych</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Zamówienie podzielone jest na części: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Oferty lub wnioski o dopuszczenie do udziału w postępowaniu można składać w odniesieniu do:</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II.4) Krótki opis przedmiotu zamówienia </w:t>
      </w:r>
      <w:r w:rsidRPr="007B32F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B32F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7B32FD">
        <w:rPr>
          <w:rFonts w:ascii="Times New Roman" w:eastAsia="Times New Roman" w:hAnsi="Times New Roman" w:cs="Times New Roman"/>
          <w:sz w:val="24"/>
          <w:szCs w:val="24"/>
          <w:lang w:eastAsia="pl-PL"/>
        </w:rPr>
        <w:t xml:space="preserve">1. Przedmiotem zamówienia niniejszego postępowania przetargowego jest Dostawa łóżek oraz szafek szpitalnych wraz z wyposażeniem dla Centralnego Szpitala Klinicznego UM w Łodzi przy ul. Pomorskiej 251 – spełniających parametry techniczne sprecyzowane w załączniku nr 2 do SIWZ „Parametry techniczne”, zgodnie z asortymentem i ilościami określonymi w Formularzu ofertowo-cenowym stanowiącym załącznik nr 1 do SIWZ. 3. Szczegółowy opis, zakres i wymagania przedmiotu zamówienia określają załączniki nr 1 i 2 do Specyfikacji Istotnych Warunków Zamówienia (SIWZ). L.p. Nazwa asortymentu Ilość 1 Łóżko szpitalne dwusegmentowe wzmocnione wraz z wyposażeniem 80 2 Szafka z blatem bocznym 49 3 Szafka bez blatu bocznego 75 Na przedmiot zamówienia składa się następujący zakres rzeczowy: a) sprzedaż łóżek i szafek szpitalnych, będącej przedmiotem zamówienia Zamawiającemu, (szafki i łóżka muszą być kompatybilne ze sobą, tj. pod względem wzornictwa, kolorystyki, itp.) b) dostawa urządzeń, c) instalacja urządzeń oraz uruchomienie wszystkich jego funkcji, Serwis pogwarancyjny nie jest zastrzeżony tylko dla autoryzowanego serwisu i może być prowadzony przez dowolny punkt serwisowy. W przypadku wątpliwości i zastrzeżeń wykonawca może zwrócić się do Zamawiającego o wyjaśnienie przed terminem składania ofert. Wymagania stawiane Wykonawcy: a) Termin dostawy przedmiotu zamówienia – do 6 tygodni. b) Wykonawca zobowiązany jest do bezwzględnego zagwarantowania spełnienia warunków jakościowych określonych w zezwoleniu na produkcję lub innych ustaleń prawnych, w oparciu o które zostały dopuszczone do obrotu oraz przestrzegania terminów ważności na dostarczony przedmiot zamówienia. c) Wykonawca zobowiązany jest do dostarczania produktów do Zamawiającego transportem Wykonawcy, zapewniając wymaganą jakość przewożonego towaru. Transport i rozładowanie towaru do pomieszczeń Kliniki Rehabilitacji Medycznej CSK UM w Łodzi ul. Pomorska 251 budynek A-1 oraz Klinik Psychiatrycznych przy ul. Czechosłowackiej 8/10 budynek B-1 i będzie się odbywało na koszt Wykonawcy. d) Termin płatności za dostarczony towar nie może być krótszy niż 45 dni.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II.5) Główny kod CPV: </w:t>
      </w:r>
      <w:r w:rsidRPr="007B32FD">
        <w:rPr>
          <w:rFonts w:ascii="Times New Roman" w:eastAsia="Times New Roman" w:hAnsi="Times New Roman" w:cs="Times New Roman"/>
          <w:sz w:val="24"/>
          <w:szCs w:val="24"/>
          <w:lang w:eastAsia="pl-PL"/>
        </w:rPr>
        <w:t xml:space="preserve">33192000-2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Dodatkowe kody CPV:</w:t>
      </w:r>
      <w:r w:rsidRPr="007B32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Kod CPV</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33192100-3</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33190000-8</w:t>
            </w:r>
          </w:p>
        </w:tc>
      </w:tr>
    </w:tbl>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II.6) Całkowita wartość zamówienia </w:t>
      </w:r>
      <w:r w:rsidRPr="007B32FD">
        <w:rPr>
          <w:rFonts w:ascii="Times New Roman" w:eastAsia="Times New Roman" w:hAnsi="Times New Roman" w:cs="Times New Roman"/>
          <w:i/>
          <w:iCs/>
          <w:sz w:val="24"/>
          <w:szCs w:val="24"/>
          <w:lang w:eastAsia="pl-PL"/>
        </w:rPr>
        <w:t>(jeżeli zamawiający podaje informacje o wartości zamówienia)</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Wartość bez VAT: </w:t>
      </w:r>
      <w:r w:rsidRPr="007B32FD">
        <w:rPr>
          <w:rFonts w:ascii="Times New Roman" w:eastAsia="Times New Roman" w:hAnsi="Times New Roman" w:cs="Times New Roman"/>
          <w:sz w:val="24"/>
          <w:szCs w:val="24"/>
          <w:lang w:eastAsia="pl-PL"/>
        </w:rPr>
        <w:br/>
        <w:t xml:space="preserve">Waluta: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7B32FD">
        <w:rPr>
          <w:rFonts w:ascii="Times New Roman" w:eastAsia="Times New Roman" w:hAnsi="Times New Roman" w:cs="Times New Roman"/>
          <w:b/>
          <w:bCs/>
          <w:sz w:val="24"/>
          <w:szCs w:val="24"/>
          <w:lang w:eastAsia="pl-PL"/>
        </w:rPr>
        <w:t>Pzp</w:t>
      </w:r>
      <w:proofErr w:type="spellEnd"/>
      <w:r w:rsidRPr="007B32FD">
        <w:rPr>
          <w:rFonts w:ascii="Times New Roman" w:eastAsia="Times New Roman" w:hAnsi="Times New Roman" w:cs="Times New Roman"/>
          <w:b/>
          <w:bCs/>
          <w:sz w:val="24"/>
          <w:szCs w:val="24"/>
          <w:lang w:eastAsia="pl-PL"/>
        </w:rPr>
        <w:t xml:space="preserve">: </w:t>
      </w:r>
      <w:r w:rsidRPr="007B32FD">
        <w:rPr>
          <w:rFonts w:ascii="Times New Roman" w:eastAsia="Times New Roman" w:hAnsi="Times New Roman" w:cs="Times New Roman"/>
          <w:sz w:val="24"/>
          <w:szCs w:val="24"/>
          <w:lang w:eastAsia="pl-PL"/>
        </w:rPr>
        <w:t xml:space="preserve">Tak </w:t>
      </w:r>
      <w:r w:rsidRPr="007B32F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Zamawiający przewiduje udzielenia zamówienia </w:t>
      </w:r>
      <w:proofErr w:type="spellStart"/>
      <w:r w:rsidRPr="007B32FD">
        <w:rPr>
          <w:rFonts w:ascii="Times New Roman" w:eastAsia="Times New Roman" w:hAnsi="Times New Roman" w:cs="Times New Roman"/>
          <w:sz w:val="24"/>
          <w:szCs w:val="24"/>
          <w:lang w:eastAsia="pl-PL"/>
        </w:rPr>
        <w:t>zg</w:t>
      </w:r>
      <w:proofErr w:type="spellEnd"/>
      <w:r w:rsidRPr="007B32FD">
        <w:rPr>
          <w:rFonts w:ascii="Times New Roman" w:eastAsia="Times New Roman" w:hAnsi="Times New Roman" w:cs="Times New Roman"/>
          <w:sz w:val="24"/>
          <w:szCs w:val="24"/>
          <w:lang w:eastAsia="pl-PL"/>
        </w:rPr>
        <w:t xml:space="preserve">. z art. 67 ust. 1 pkt. 7 w wysokości do 20% wartości zamówienia, w przypadku udzielenia, w okresie 3 lat od dnia udzielenia zamówienia podstawowego, dotychczasowemu wykonawcy robót budowlanych, zamówienia polegającego na powtórzeniu podobnych robót budowlanych. Takie zamówienie było przewidziane w ogłoszeniu o zamówieniu dla zamówienia podstawowego i jest zgodne z jego przedmiotem oraz całkowita wartość tego zamówienia została uwzględniona przy obliczaniu jego wartości. Określenie przedmiotu – przedmiot tych zamówień wykracza poza wielkość przedmiotu zamówienia zawarte w SIWZ na zamówienie podstawowe. Polegać będzie na powtórzeniu dostaw o tożsamych właściwościach technicznych, jeżeli zmiana wykonawcy zobowiązywałaby zamawiającego do nabywania materiałów o innych właściwościach technicznych, co powodowałoby niekompatybilność techniczną lub nieproporcjonalnie duże trudności techniczne w użytkowaniu i utrzymaniu tych produktów. Oraz warunków na jakich zostaną udzielone zamówienia: Poprzez wykorzystanie danych (cen jednostkowych) będących podstawą do wyliczenia ceny oferty wykonawcy zamówienia podstawowego. Wysokość wynagrodzenia zostanie ustalona na identycznych zasadach jak w odniesieniu do wynagrodzenia zamówienia podstawowego.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miesiącach:   </w:t>
      </w:r>
      <w:r w:rsidRPr="007B32FD">
        <w:rPr>
          <w:rFonts w:ascii="Times New Roman" w:eastAsia="Times New Roman" w:hAnsi="Times New Roman" w:cs="Times New Roman"/>
          <w:i/>
          <w:iCs/>
          <w:sz w:val="24"/>
          <w:szCs w:val="24"/>
          <w:lang w:eastAsia="pl-PL"/>
        </w:rPr>
        <w:t xml:space="preserve"> lub </w:t>
      </w:r>
      <w:r w:rsidRPr="007B32FD">
        <w:rPr>
          <w:rFonts w:ascii="Times New Roman" w:eastAsia="Times New Roman" w:hAnsi="Times New Roman" w:cs="Times New Roman"/>
          <w:b/>
          <w:bCs/>
          <w:sz w:val="24"/>
          <w:szCs w:val="24"/>
          <w:lang w:eastAsia="pl-PL"/>
        </w:rPr>
        <w:t>dniach:</w:t>
      </w:r>
      <w:r w:rsidRPr="007B32FD">
        <w:rPr>
          <w:rFonts w:ascii="Times New Roman" w:eastAsia="Times New Roman" w:hAnsi="Times New Roman" w:cs="Times New Roman"/>
          <w:sz w:val="24"/>
          <w:szCs w:val="24"/>
          <w:lang w:eastAsia="pl-PL"/>
        </w:rPr>
        <w:t xml:space="preserve"> 42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i/>
          <w:iCs/>
          <w:sz w:val="24"/>
          <w:szCs w:val="24"/>
          <w:lang w:eastAsia="pl-PL"/>
        </w:rPr>
        <w:t>lub</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data rozpoczęcia: </w:t>
      </w:r>
      <w:r w:rsidRPr="007B32FD">
        <w:rPr>
          <w:rFonts w:ascii="Times New Roman" w:eastAsia="Times New Roman" w:hAnsi="Times New Roman" w:cs="Times New Roman"/>
          <w:sz w:val="24"/>
          <w:szCs w:val="24"/>
          <w:lang w:eastAsia="pl-PL"/>
        </w:rPr>
        <w:t> </w:t>
      </w:r>
      <w:r w:rsidRPr="007B32FD">
        <w:rPr>
          <w:rFonts w:ascii="Times New Roman" w:eastAsia="Times New Roman" w:hAnsi="Times New Roman" w:cs="Times New Roman"/>
          <w:i/>
          <w:iCs/>
          <w:sz w:val="24"/>
          <w:szCs w:val="24"/>
          <w:lang w:eastAsia="pl-PL"/>
        </w:rPr>
        <w:t xml:space="preserve"> lub </w:t>
      </w:r>
      <w:r w:rsidRPr="007B32FD">
        <w:rPr>
          <w:rFonts w:ascii="Times New Roman" w:eastAsia="Times New Roman" w:hAnsi="Times New Roman" w:cs="Times New Roman"/>
          <w:b/>
          <w:bCs/>
          <w:sz w:val="24"/>
          <w:szCs w:val="24"/>
          <w:lang w:eastAsia="pl-PL"/>
        </w:rPr>
        <w:t xml:space="preserve">zakończenia: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II.9) Informacje dodatkowe: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III.1) WARUNKI UDZIAŁU W POSTĘPOWANIU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Określenie warunków: </w:t>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III.1.2) Sytuacja finansowa lub ekonomiczna </w:t>
      </w:r>
      <w:r w:rsidRPr="007B32FD">
        <w:rPr>
          <w:rFonts w:ascii="Times New Roman" w:eastAsia="Times New Roman" w:hAnsi="Times New Roman" w:cs="Times New Roman"/>
          <w:sz w:val="24"/>
          <w:szCs w:val="24"/>
          <w:lang w:eastAsia="pl-PL"/>
        </w:rPr>
        <w:br/>
        <w:t xml:space="preserve">Określenie warunków: </w:t>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III.1.3) Zdolność techniczna lub zawodowa </w:t>
      </w:r>
      <w:r w:rsidRPr="007B32FD">
        <w:rPr>
          <w:rFonts w:ascii="Times New Roman" w:eastAsia="Times New Roman" w:hAnsi="Times New Roman" w:cs="Times New Roman"/>
          <w:sz w:val="24"/>
          <w:szCs w:val="24"/>
          <w:lang w:eastAsia="pl-PL"/>
        </w:rPr>
        <w:br/>
        <w:t xml:space="preserve">Określenie warunków: Zamawiający uzna za spełnienie wymogu dot. załącznika nr 9, jeśli Wykonawca przedstawi minimum jedną dostawę odpowiadającą przedmiotowi zamówienia tj. udokumentowane doświadczenie związane z wykonaniem i dostawą łóżek oraz szafek szpitalnych (kompletów)– minimum 50 kompletów w dostawie, w okresie ostatnich trzech lat przed upływem terminu składania ofert, a jeżeli okres prowadzenia działalności jest krótszy - w tym okresie, oraz przedstawi jej potwierdzenia np. w formie referencji (minimum 1 szt.). </w:t>
      </w:r>
      <w:r w:rsidRPr="007B32F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B32FD">
        <w:rPr>
          <w:rFonts w:ascii="Times New Roman" w:eastAsia="Times New Roman" w:hAnsi="Times New Roman" w:cs="Times New Roman"/>
          <w:sz w:val="24"/>
          <w:szCs w:val="24"/>
          <w:lang w:eastAsia="pl-PL"/>
        </w:rPr>
        <w:br/>
        <w:t xml:space="preserve">Informacje dodatkowe: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III.2) PODSTAWY WYKLUCZENIA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7B32FD">
        <w:rPr>
          <w:rFonts w:ascii="Times New Roman" w:eastAsia="Times New Roman" w:hAnsi="Times New Roman" w:cs="Times New Roman"/>
          <w:b/>
          <w:bCs/>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7B32FD">
        <w:rPr>
          <w:rFonts w:ascii="Times New Roman" w:eastAsia="Times New Roman" w:hAnsi="Times New Roman" w:cs="Times New Roman"/>
          <w:b/>
          <w:bCs/>
          <w:sz w:val="24"/>
          <w:szCs w:val="24"/>
          <w:lang w:eastAsia="pl-PL"/>
        </w:rPr>
        <w:t>Pzp</w:t>
      </w:r>
      <w:proofErr w:type="spellEnd"/>
      <w:r w:rsidRPr="007B32F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7B32FD">
        <w:rPr>
          <w:rFonts w:ascii="Times New Roman" w:eastAsia="Times New Roman" w:hAnsi="Times New Roman" w:cs="Times New Roman"/>
          <w:sz w:val="24"/>
          <w:szCs w:val="24"/>
          <w:lang w:eastAsia="pl-PL"/>
        </w:rPr>
        <w:br/>
        <w:t xml:space="preserve">Tak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Oświadczenie o spełnianiu kryteriów selekcji </w:t>
      </w:r>
      <w:r w:rsidRPr="007B32FD">
        <w:rPr>
          <w:rFonts w:ascii="Times New Roman" w:eastAsia="Times New Roman" w:hAnsi="Times New Roman" w:cs="Times New Roman"/>
          <w:sz w:val="24"/>
          <w:szCs w:val="24"/>
          <w:lang w:eastAsia="pl-PL"/>
        </w:rPr>
        <w:br/>
        <w:t xml:space="preserve">Nie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12.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załącznik nr 12; 13.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załącznik nr 13; 14. Odpisu z właściwego rejestru lub z centralnej ewidencji i informacji o działalności gospodarczej, jeżeli odrębne przepisy wymagają wpisu do rejestru lub ewidencji, w celu potwierdzenia braku podstaw wykluczenia na podstawie art. 24 ust. 5 pkt 1 ustawy. ( Załącznik nr 14 )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III.5.1) W ZAKRESIE SPEŁNIANIA WARUNKÓW UDZIAŁU W POSTĘPOWANIU:</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9.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9;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III.5.2) W ZAKRESIE KRYTERIÓW SELEKCJI:</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10. Oświadczenie (Załącznik nr 10) o dopuszczeniu oferowanego sprzętu i aparatury medycznej do obrotu na terenie RP, zgodnie z ustawą z dnia 20 maja 2010 r. o wyrobach medycznych (Dz. U. z 2015 r. poz. 876 – tekst jednolity z </w:t>
      </w:r>
      <w:proofErr w:type="spellStart"/>
      <w:r w:rsidRPr="007B32FD">
        <w:rPr>
          <w:rFonts w:ascii="Times New Roman" w:eastAsia="Times New Roman" w:hAnsi="Times New Roman" w:cs="Times New Roman"/>
          <w:sz w:val="24"/>
          <w:szCs w:val="24"/>
          <w:lang w:eastAsia="pl-PL"/>
        </w:rPr>
        <w:t>późn</w:t>
      </w:r>
      <w:proofErr w:type="spellEnd"/>
      <w:r w:rsidRPr="007B32FD">
        <w:rPr>
          <w:rFonts w:ascii="Times New Roman" w:eastAsia="Times New Roman" w:hAnsi="Times New Roman" w:cs="Times New Roman"/>
          <w:sz w:val="24"/>
          <w:szCs w:val="24"/>
          <w:lang w:eastAsia="pl-PL"/>
        </w:rPr>
        <w:t xml:space="preserve">. zm.) 11.Dokument potwierdzający opis parametrów technicznych urządzenia pochodzący od producenta lub informacja wygenerowana elektronicznie z oficjalnego portalu /strony producenta. Należy dołączyć kartę katalogową / dokument informacyjny, które Wykonawca zamierza zaoferować, umożliwiającego weryfikację zgodności oferowanego produktu z wymaganiami zamawiającego określonymi w SIWZ.- – załącznik nr 11;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III.7) INNE DOKUMENTY NIE WYMIENIONE W pkt III.3) - III.6)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u w:val="single"/>
          <w:lang w:eastAsia="pl-PL"/>
        </w:rPr>
        <w:t xml:space="preserve">SEKCJA IV: PROCEDURA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 xml:space="preserve">IV.1) OPIS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IV.1.1) Tryb udzielenia zamówienia: </w:t>
      </w:r>
      <w:r w:rsidRPr="007B32FD">
        <w:rPr>
          <w:rFonts w:ascii="Times New Roman" w:eastAsia="Times New Roman" w:hAnsi="Times New Roman" w:cs="Times New Roman"/>
          <w:sz w:val="24"/>
          <w:szCs w:val="24"/>
          <w:lang w:eastAsia="pl-PL"/>
        </w:rPr>
        <w:t xml:space="preserve">Przetarg nieograniczony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IV.1.2) Zamawiający żąda wniesienia wadium:</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Tak </w:t>
      </w:r>
      <w:r w:rsidRPr="007B32FD">
        <w:rPr>
          <w:rFonts w:ascii="Times New Roman" w:eastAsia="Times New Roman" w:hAnsi="Times New Roman" w:cs="Times New Roman"/>
          <w:sz w:val="24"/>
          <w:szCs w:val="24"/>
          <w:lang w:eastAsia="pl-PL"/>
        </w:rPr>
        <w:br/>
        <w:t xml:space="preserve">Informacja na temat wadium </w:t>
      </w:r>
      <w:r w:rsidRPr="007B32FD">
        <w:rPr>
          <w:rFonts w:ascii="Times New Roman" w:eastAsia="Times New Roman" w:hAnsi="Times New Roman" w:cs="Times New Roman"/>
          <w:sz w:val="24"/>
          <w:szCs w:val="24"/>
          <w:lang w:eastAsia="pl-PL"/>
        </w:rPr>
        <w:br/>
        <w:t xml:space="preserve">1. Na całość zamówienia Zamawiający wymaga wniesienia wadium w wysokości 5 000,00 zł (słownie: pięć tysięcy złotych zero groszy) – zgodnie z art. 45 ustawy </w:t>
      </w:r>
      <w:proofErr w:type="spellStart"/>
      <w:r w:rsidRPr="007B32FD">
        <w:rPr>
          <w:rFonts w:ascii="Times New Roman" w:eastAsia="Times New Roman" w:hAnsi="Times New Roman" w:cs="Times New Roman"/>
          <w:sz w:val="24"/>
          <w:szCs w:val="24"/>
          <w:lang w:eastAsia="pl-PL"/>
        </w:rPr>
        <w:t>Pzp</w:t>
      </w:r>
      <w:proofErr w:type="spellEnd"/>
      <w:r w:rsidRPr="007B32FD">
        <w:rPr>
          <w:rFonts w:ascii="Times New Roman" w:eastAsia="Times New Roman" w:hAnsi="Times New Roman" w:cs="Times New Roman"/>
          <w:sz w:val="24"/>
          <w:szCs w:val="24"/>
          <w:lang w:eastAsia="pl-PL"/>
        </w:rPr>
        <w:t xml:space="preserve">. 2. Wadium należy wnieść przed upływem terminu składania ofert. 3. Wartość wadium dla całej oferty danego Wykonawcy stanowi suma wadiów poszczególnych oferowanych pakietów. 4. Wadium może być wnoszone w jednej lub kilku następujących formach: 1) pieniądzu (przelew);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(Dz.U. z 2007 r. Nr 42, poz. 275 z </w:t>
      </w:r>
      <w:proofErr w:type="spellStart"/>
      <w:r w:rsidRPr="007B32FD">
        <w:rPr>
          <w:rFonts w:ascii="Times New Roman" w:eastAsia="Times New Roman" w:hAnsi="Times New Roman" w:cs="Times New Roman"/>
          <w:sz w:val="24"/>
          <w:szCs w:val="24"/>
          <w:lang w:eastAsia="pl-PL"/>
        </w:rPr>
        <w:t>późn</w:t>
      </w:r>
      <w:proofErr w:type="spellEnd"/>
      <w:r w:rsidRPr="007B32FD">
        <w:rPr>
          <w:rFonts w:ascii="Times New Roman" w:eastAsia="Times New Roman" w:hAnsi="Times New Roman" w:cs="Times New Roman"/>
          <w:sz w:val="24"/>
          <w:szCs w:val="24"/>
          <w:lang w:eastAsia="pl-PL"/>
        </w:rPr>
        <w:t xml:space="preserve">. zm.). 5. Wadium wnoszone w pieniądzu wpłaca się przelewem na rachunek bankowy: BGK nr 59 1130 1163 0014 7148 0720 0005. Z dopiskiem: Sprawa nr ZP/22/2018, pakiet nr … 6. Potwierdzeniem wniesienia wadium w formie pieniężnej będzie oryginał lub kopia przelewu załączona do oferty lub wygenerowane elektronicznie potwierdzenie wykonania przelewu, przy czym w terminie określonym dla wniesienia wadium środki winny znaleźć się na rachunku bankowym Zamawiającego. 7. Potwierdzeniem wniesienia wadium w formach, o których mowa w punktach 4.2 – 4.5, będzie załączony oryginał poręczenia lub gwarancji do oferty. 8. Zamawiający zwróci wadium wszystkim Wykonawcom niezwłocznie po wyborze najkorzystniejszej oferty lub unieważnieniu postępowania, z wyjątkiem Wykonawcy, którego oferta została wybrana jako najkorzystniejsza, z zastrzeżeniem pkt. 6. 9.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10. Zamawiający zwróci niezwłocznie wadium na wniosek Wykonawcy, który wycofał ofertę przed upływem terminu składania ofert. 11. Jeżeli wadium wniesiono w pieniądzu, Zamawiający zwróci je wraz z odsetkami wynikającymi z umowy rachunku bankowego, na którym było ono przechowywane, pomniejszone o koszty prowadzenia rachunku bankowego oraz prowizji bankowej za przelew pieniędzy na rachunek bankowy wskazany przez Wykonawcę. 12. Zamawiający zatrzymuje wadium wraz z odsetkami, jeżeli Wykonawca, którego oferta została wybrana: a) odmówił podpisania umowy w sprawie zamówienia publicznego na warunkach określonych w ofercie, b) zawarcie umowy w sprawie zamówienia publicznego stało się niemożliwe z przyczyn leżących po stronie Wykonawcy. 13. Niezabezpieczenie oferty wadium w wymaganym terminie, spowoduje odrzucenie oferty zgodnie z art. 89 ust. 1 pkt 7b).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IV.1.3) Przewiduje się udzielenie zaliczek na poczet wykonania zamówienia:</w:t>
      </w:r>
      <w:r w:rsidRPr="007B32FD">
        <w:rPr>
          <w:rFonts w:ascii="Times New Roman" w:eastAsia="Times New Roman" w:hAnsi="Times New Roman" w:cs="Times New Roman"/>
          <w:sz w:val="24"/>
          <w:szCs w:val="24"/>
          <w:lang w:eastAsia="pl-PL"/>
        </w:rPr>
        <w:t xml:space="preserv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Należy podać informacje na temat udzielania zaliczek: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7B32FD">
        <w:rPr>
          <w:rFonts w:ascii="Times New Roman" w:eastAsia="Times New Roman" w:hAnsi="Times New Roman" w:cs="Times New Roman"/>
          <w:sz w:val="24"/>
          <w:szCs w:val="24"/>
          <w:lang w:eastAsia="pl-PL"/>
        </w:rPr>
        <w:br/>
        <w:t xml:space="preserve">Nie </w:t>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IV.1.5.) Wymaga się złożenia oferty wariantowej: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Dopuszcza się złożenie oferty wariantowej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Liczba wykonawców   </w:t>
      </w:r>
      <w:r w:rsidRPr="007B32FD">
        <w:rPr>
          <w:rFonts w:ascii="Times New Roman" w:eastAsia="Times New Roman" w:hAnsi="Times New Roman" w:cs="Times New Roman"/>
          <w:sz w:val="24"/>
          <w:szCs w:val="24"/>
          <w:lang w:eastAsia="pl-PL"/>
        </w:rPr>
        <w:br/>
        <w:t xml:space="preserve">Przewidywana minimalna liczba wykonawców </w:t>
      </w:r>
      <w:r w:rsidRPr="007B32FD">
        <w:rPr>
          <w:rFonts w:ascii="Times New Roman" w:eastAsia="Times New Roman" w:hAnsi="Times New Roman" w:cs="Times New Roman"/>
          <w:sz w:val="24"/>
          <w:szCs w:val="24"/>
          <w:lang w:eastAsia="pl-PL"/>
        </w:rPr>
        <w:br/>
        <w:t xml:space="preserve">Maksymalna liczba wykonawców   </w:t>
      </w:r>
      <w:r w:rsidRPr="007B32FD">
        <w:rPr>
          <w:rFonts w:ascii="Times New Roman" w:eastAsia="Times New Roman" w:hAnsi="Times New Roman" w:cs="Times New Roman"/>
          <w:sz w:val="24"/>
          <w:szCs w:val="24"/>
          <w:lang w:eastAsia="pl-PL"/>
        </w:rPr>
        <w:br/>
        <w:t xml:space="preserve">Kryteria selekcji wykonawców: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IV.1.7) Informacje na temat umowy ramowej lub dynamicznego systemu zakupów: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Umowa ramowa będzie zawarta: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Czy przewiduje się ograniczenie liczby uczestników umowy ramowej: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Przewidziana maksymalna liczba uczestników umowy ramowej: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Zamówienie obejmuje ustanowienie dynamicznego systemu zakupów: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IV.1.8) Aukcja elektroniczna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Przewidziane jest przeprowadzenie aukcji elektronicznej </w:t>
      </w:r>
      <w:r w:rsidRPr="007B32FD">
        <w:rPr>
          <w:rFonts w:ascii="Times New Roman" w:eastAsia="Times New Roman" w:hAnsi="Times New Roman" w:cs="Times New Roman"/>
          <w:i/>
          <w:iCs/>
          <w:sz w:val="24"/>
          <w:szCs w:val="24"/>
          <w:lang w:eastAsia="pl-PL"/>
        </w:rPr>
        <w:t xml:space="preserve">(przetarg nieograniczony, przetarg ograniczony, negocjacje z ogłoszeniem) </w:t>
      </w:r>
      <w:r w:rsidRPr="007B32FD">
        <w:rPr>
          <w:rFonts w:ascii="Times New Roman" w:eastAsia="Times New Roman" w:hAnsi="Times New Roman" w:cs="Times New Roman"/>
          <w:sz w:val="24"/>
          <w:szCs w:val="24"/>
          <w:lang w:eastAsia="pl-PL"/>
        </w:rPr>
        <w:t xml:space="preserve">Nie </w:t>
      </w:r>
      <w:r w:rsidRPr="007B32FD">
        <w:rPr>
          <w:rFonts w:ascii="Times New Roman" w:eastAsia="Times New Roman" w:hAnsi="Times New Roman" w:cs="Times New Roman"/>
          <w:sz w:val="24"/>
          <w:szCs w:val="24"/>
          <w:lang w:eastAsia="pl-PL"/>
        </w:rPr>
        <w:br/>
        <w:t xml:space="preserve">Należy podać adres strony internetowej, na której aukcja będzie prowadzona: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7B32FD">
        <w:rPr>
          <w:rFonts w:ascii="Times New Roman" w:eastAsia="Times New Roman" w:hAnsi="Times New Roman" w:cs="Times New Roman"/>
          <w:sz w:val="24"/>
          <w:szCs w:val="24"/>
          <w:lang w:eastAsia="pl-PL"/>
        </w:rPr>
        <w:br/>
        <w:t xml:space="preserve">Informacje dotyczące przebiegu aukcji elektronicznej: </w:t>
      </w:r>
      <w:r w:rsidRPr="007B32F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32F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7B32FD">
        <w:rPr>
          <w:rFonts w:ascii="Times New Roman" w:eastAsia="Times New Roman" w:hAnsi="Times New Roman" w:cs="Times New Roman"/>
          <w:sz w:val="24"/>
          <w:szCs w:val="24"/>
          <w:lang w:eastAsia="pl-PL"/>
        </w:rPr>
        <w:br/>
        <w:t xml:space="preserve">Wymagania dotyczące rejestracji i identyfikacji wykonawców w aukcji elektronicznej: </w:t>
      </w:r>
      <w:r w:rsidRPr="007B32FD">
        <w:rPr>
          <w:rFonts w:ascii="Times New Roman" w:eastAsia="Times New Roman" w:hAnsi="Times New Roman" w:cs="Times New Roman"/>
          <w:sz w:val="24"/>
          <w:szCs w:val="24"/>
          <w:lang w:eastAsia="pl-PL"/>
        </w:rPr>
        <w:br/>
        <w:t xml:space="preserve">Informacje o liczbie etapów aukcji elektronicznej i czasie ich trwania: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Czas trwania: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7B32FD">
        <w:rPr>
          <w:rFonts w:ascii="Times New Roman" w:eastAsia="Times New Roman" w:hAnsi="Times New Roman" w:cs="Times New Roman"/>
          <w:sz w:val="24"/>
          <w:szCs w:val="24"/>
          <w:lang w:eastAsia="pl-PL"/>
        </w:rPr>
        <w:br/>
        <w:t xml:space="preserve">Warunki zamknięcia aukcji elektronicznej: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IV.2) KRYTERIA OCENY OFERT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IV.2.1) Kryteria oceny ofert: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IV.2.2) Kryteria</w:t>
      </w:r>
      <w:r w:rsidRPr="007B32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22"/>
        <w:gridCol w:w="1016"/>
      </w:tblGrid>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Znaczenie</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60,00</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10,00</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15,00</w:t>
            </w:r>
          </w:p>
        </w:tc>
      </w:tr>
      <w:tr w:rsidR="003B03AA" w:rsidRPr="007B32FD" w:rsidTr="00E90923">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Czas wykonania reklamacji od momentu zgłoszenia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15,00</w:t>
            </w:r>
          </w:p>
        </w:tc>
      </w:tr>
    </w:tbl>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7B32FD">
        <w:rPr>
          <w:rFonts w:ascii="Times New Roman" w:eastAsia="Times New Roman" w:hAnsi="Times New Roman" w:cs="Times New Roman"/>
          <w:b/>
          <w:bCs/>
          <w:sz w:val="24"/>
          <w:szCs w:val="24"/>
          <w:lang w:eastAsia="pl-PL"/>
        </w:rPr>
        <w:t>Pzp</w:t>
      </w:r>
      <w:proofErr w:type="spellEnd"/>
      <w:r w:rsidRPr="007B32FD">
        <w:rPr>
          <w:rFonts w:ascii="Times New Roman" w:eastAsia="Times New Roman" w:hAnsi="Times New Roman" w:cs="Times New Roman"/>
          <w:b/>
          <w:bCs/>
          <w:sz w:val="24"/>
          <w:szCs w:val="24"/>
          <w:lang w:eastAsia="pl-PL"/>
        </w:rPr>
        <w:t xml:space="preserve"> </w:t>
      </w:r>
      <w:r w:rsidRPr="007B32FD">
        <w:rPr>
          <w:rFonts w:ascii="Times New Roman" w:eastAsia="Times New Roman" w:hAnsi="Times New Roman" w:cs="Times New Roman"/>
          <w:sz w:val="24"/>
          <w:szCs w:val="24"/>
          <w:lang w:eastAsia="pl-PL"/>
        </w:rPr>
        <w:t xml:space="preserve">(przetarg nieograniczony) </w:t>
      </w:r>
      <w:r w:rsidRPr="007B32FD">
        <w:rPr>
          <w:rFonts w:ascii="Times New Roman" w:eastAsia="Times New Roman" w:hAnsi="Times New Roman" w:cs="Times New Roman"/>
          <w:sz w:val="24"/>
          <w:szCs w:val="24"/>
          <w:lang w:eastAsia="pl-PL"/>
        </w:rPr>
        <w:br/>
        <w:t xml:space="preserve">Tak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IV.3) Negocjacje z ogłoszeniem, dialog konkurencyjny, partnerstwo innowacyjne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IV.3.1) Informacje na temat negocjacji z ogłoszeniem</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Minimalne wymagania, które muszą spełniać wszystkie oferty: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7B32FD">
        <w:rPr>
          <w:rFonts w:ascii="Times New Roman" w:eastAsia="Times New Roman" w:hAnsi="Times New Roman" w:cs="Times New Roman"/>
          <w:sz w:val="24"/>
          <w:szCs w:val="24"/>
          <w:lang w:eastAsia="pl-PL"/>
        </w:rPr>
        <w:br/>
        <w:t xml:space="preserve">Przewidziany jest podział negocjacji na etapy w celu ograniczenia liczby ofert: </w:t>
      </w:r>
      <w:r w:rsidRPr="007B32FD">
        <w:rPr>
          <w:rFonts w:ascii="Times New Roman" w:eastAsia="Times New Roman" w:hAnsi="Times New Roman" w:cs="Times New Roman"/>
          <w:sz w:val="24"/>
          <w:szCs w:val="24"/>
          <w:lang w:eastAsia="pl-PL"/>
        </w:rPr>
        <w:br/>
        <w:t xml:space="preserve">Należy podać informacje na temat etapów negocjacji (w tym liczbę etapów):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IV.3.2) Informacje na temat dialogu konkurencyjnego</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Wstępny harmonogram postępowania: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Podział dialogu na etapy w celu ograniczenia liczby rozwiązań: </w:t>
      </w:r>
      <w:r w:rsidRPr="007B32FD">
        <w:rPr>
          <w:rFonts w:ascii="Times New Roman" w:eastAsia="Times New Roman" w:hAnsi="Times New Roman" w:cs="Times New Roman"/>
          <w:sz w:val="24"/>
          <w:szCs w:val="24"/>
          <w:lang w:eastAsia="pl-PL"/>
        </w:rPr>
        <w:br/>
        <w:t xml:space="preserve">Należy podać informacje na temat etapów dialogu: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IV.3.3) Informacje na temat partnerstwa innowacyjnego</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Informacje dodatkowe: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IV.4) Licytacja elektroniczna </w:t>
      </w:r>
      <w:r w:rsidRPr="007B32FD">
        <w:rPr>
          <w:rFonts w:ascii="Times New Roman" w:eastAsia="Times New Roman" w:hAnsi="Times New Roman" w:cs="Times New Roman"/>
          <w:sz w:val="24"/>
          <w:szCs w:val="24"/>
          <w:lang w:eastAsia="pl-PL"/>
        </w:rPr>
        <w:br/>
        <w:t xml:space="preserve">Adres strony internetowej, na której będzie prowadzona licytacja elektroniczna: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Informacje o liczbie etapów licytacji elektronicznej i czasie ich trwania: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Czas trwania: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Termin składania wniosków o dopuszczenie do udziału w licytacji elektronicznej: </w:t>
      </w:r>
      <w:r w:rsidRPr="007B32FD">
        <w:rPr>
          <w:rFonts w:ascii="Times New Roman" w:eastAsia="Times New Roman" w:hAnsi="Times New Roman" w:cs="Times New Roman"/>
          <w:sz w:val="24"/>
          <w:szCs w:val="24"/>
          <w:lang w:eastAsia="pl-PL"/>
        </w:rPr>
        <w:br/>
        <w:t xml:space="preserve">Data: godzina: </w:t>
      </w:r>
      <w:r w:rsidRPr="007B32FD">
        <w:rPr>
          <w:rFonts w:ascii="Times New Roman" w:eastAsia="Times New Roman" w:hAnsi="Times New Roman" w:cs="Times New Roman"/>
          <w:sz w:val="24"/>
          <w:szCs w:val="24"/>
          <w:lang w:eastAsia="pl-PL"/>
        </w:rPr>
        <w:br/>
        <w:t xml:space="preserve">Termin otwarcia licytacji elektronicznej: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t xml:space="preserve">Termin i warunki zamknięcia licytacji elektronicznej: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Wymagania dotyczące zabezpieczenia należytego wykonania umowy: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lang w:eastAsia="pl-PL"/>
        </w:rPr>
        <w:br/>
        <w:t xml:space="preserve">Informacje dodatkowe: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r w:rsidRPr="007B32FD">
        <w:rPr>
          <w:rFonts w:ascii="Times New Roman" w:eastAsia="Times New Roman" w:hAnsi="Times New Roman" w:cs="Times New Roman"/>
          <w:b/>
          <w:bCs/>
          <w:sz w:val="24"/>
          <w:szCs w:val="24"/>
          <w:lang w:eastAsia="pl-PL"/>
        </w:rPr>
        <w:t>IV.5) ZMIANA UMOWY</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7B32FD">
        <w:rPr>
          <w:rFonts w:ascii="Times New Roman" w:eastAsia="Times New Roman" w:hAnsi="Times New Roman" w:cs="Times New Roman"/>
          <w:sz w:val="24"/>
          <w:szCs w:val="24"/>
          <w:lang w:eastAsia="pl-PL"/>
        </w:rPr>
        <w:t xml:space="preserve"> Tak </w:t>
      </w:r>
      <w:r w:rsidRPr="007B32FD">
        <w:rPr>
          <w:rFonts w:ascii="Times New Roman" w:eastAsia="Times New Roman" w:hAnsi="Times New Roman" w:cs="Times New Roman"/>
          <w:sz w:val="24"/>
          <w:szCs w:val="24"/>
          <w:lang w:eastAsia="pl-PL"/>
        </w:rPr>
        <w:br/>
        <w:t xml:space="preserve">Należy wskazać zakres, charakter zmian oraz warunki wprowadzenia zmian: </w:t>
      </w:r>
      <w:r w:rsidRPr="007B32FD">
        <w:rPr>
          <w:rFonts w:ascii="Times New Roman" w:eastAsia="Times New Roman" w:hAnsi="Times New Roman" w:cs="Times New Roman"/>
          <w:sz w:val="24"/>
          <w:szCs w:val="24"/>
          <w:lang w:eastAsia="pl-PL"/>
        </w:rPr>
        <w:br/>
        <w:t xml:space="preserve">1. Wykonawca, którego oferta została wybrana zobowiązany jest do pisemnego zawarcia umowy z Zamawiającym na realizację zamówienia na warunkach określonych w SIWZ. 2. Warunki umowy wymagane od Wykonawców stanowi „Wzór umowy” 3. Zgodnie z przepisem art. 144 ustawy Prawo zamówień publicznych, zakazuje się zmian postanowień zawartej umowy w stosunku do treści oferty, na podstawie której dokonano wyboru Wykonawcy, chyba że zachodzi co najmniej jedna z okoliczności przewidzianych w/w przepisem. 4. Zamawiający zgodnie z art. 144 ust. 1 pkt. 1 dopuszcza możliwość zmiany postanowień zawartej umowy w przypadku wystąpienia niżej wymienionych okoliczności: a) aneks aktualizacji danych Wykonawcy poprzez zmianę nazwy, zmianę adresu, formy prawnej itp. b) zmiany stawek podatku VAT, przy czym zmianie ulegnie wyłącznie cena brutto, cena netto pozostanie bez zmian. Zmiana ceny obowiązuje od dnia wejścia w życie przepisów ją wprowadzających. c) aneks przewidujący zmianę zastosowanej technologii wykonania elementów urządzeń stanowiących przedmiot zamówienia na lepszą/lepsze (np. nowocześniejszą, mniej energochłonną) oraz wymiany oprogramowania celem dostosowania do zmieniających się warunków technologicznych, przy zachowaniu pełnej kompatybilności, po zaakceptowaniu jej/ich przez Zamawiającego pod warunkiem, iż cena oferty nie ulegnie zmianie; d) zmiany przepisów prawa mające wpływ na realizacje niniejszej umowy. e) zmiany w zakresie zamiany podwykonawców w przypadku: - wprowadzenia nowego podwykonawcy, - rezygnacji podwykonawcy, - zmiany wartości lub zakresu prac wykonywanych przez podwykonawców. 5. Wszelkie zmiany postanowień niniejszej umowy mogą być dokonane na podstawie art. 144 Ustawy Prawo zamówień publicznych z dn. 29.01.2004 r. za zgodą obu Stron.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IV.6) INFORMACJE ADMINISTRACYJNE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IV.6.1) Sposób udostępniania informacji o charakterze poufnym </w:t>
      </w:r>
      <w:r w:rsidRPr="007B32FD">
        <w:rPr>
          <w:rFonts w:ascii="Times New Roman" w:eastAsia="Times New Roman" w:hAnsi="Times New Roman" w:cs="Times New Roman"/>
          <w:i/>
          <w:iCs/>
          <w:sz w:val="24"/>
          <w:szCs w:val="24"/>
          <w:lang w:eastAsia="pl-PL"/>
        </w:rPr>
        <w:t xml:space="preserve">(jeżeli dotyczy): </w:t>
      </w:r>
      <w:r w:rsidRPr="007B32FD">
        <w:rPr>
          <w:rFonts w:ascii="Times New Roman" w:eastAsia="Times New Roman" w:hAnsi="Times New Roman" w:cs="Times New Roman"/>
          <w:sz w:val="24"/>
          <w:szCs w:val="24"/>
          <w:lang w:eastAsia="pl-PL"/>
        </w:rPr>
        <w:br/>
        <w:t xml:space="preserve">Oferty oraz wszelkie oświadczenia i zaświadczenia składane w trakcie postępowania są jawne, z wyjątkiem informacji stanowiących tajemnicę przedsiębiorstwa w rozumieniu przepisów o zwalczaniu nieuczciwej konkurencji, o ile Wykonawca składając ofertę zastrzeże, że nie mogą być one udostępnione innym uczestnikom postępowania. W takim przypadku informacje te muszą być przygotowane i przekazane przez Wykonawcę w formie odrębnego załącznika do oferty i opatrzone napisem „tajemnica przedsiębiorstwa”.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Środki służące ochronie informacji o charakterze poufnym</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proofErr w:type="spellStart"/>
      <w:r w:rsidRPr="007B32FD">
        <w:rPr>
          <w:rFonts w:ascii="Times New Roman" w:eastAsia="Times New Roman" w:hAnsi="Times New Roman" w:cs="Times New Roman"/>
          <w:sz w:val="24"/>
          <w:szCs w:val="24"/>
          <w:lang w:eastAsia="pl-PL"/>
        </w:rPr>
        <w:t>j.w</w:t>
      </w:r>
      <w:proofErr w:type="spellEnd"/>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7B32FD">
        <w:rPr>
          <w:rFonts w:ascii="Times New Roman" w:eastAsia="Times New Roman" w:hAnsi="Times New Roman" w:cs="Times New Roman"/>
          <w:sz w:val="24"/>
          <w:szCs w:val="24"/>
          <w:lang w:eastAsia="pl-PL"/>
        </w:rPr>
        <w:br/>
        <w:t xml:space="preserve">Data: 2018-04-12, godzina: 12:00, </w:t>
      </w:r>
      <w:r w:rsidRPr="007B32F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Wskazać powody: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7B32FD">
        <w:rPr>
          <w:rFonts w:ascii="Times New Roman" w:eastAsia="Times New Roman" w:hAnsi="Times New Roman" w:cs="Times New Roman"/>
          <w:sz w:val="24"/>
          <w:szCs w:val="24"/>
          <w:lang w:eastAsia="pl-PL"/>
        </w:rPr>
        <w:br/>
        <w:t xml:space="preserve">&gt; PL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 xml:space="preserve">IV.6.3) Termin związania ofertą: </w:t>
      </w:r>
      <w:r w:rsidRPr="007B32FD">
        <w:rPr>
          <w:rFonts w:ascii="Times New Roman" w:eastAsia="Times New Roman" w:hAnsi="Times New Roman" w:cs="Times New Roman"/>
          <w:sz w:val="24"/>
          <w:szCs w:val="24"/>
          <w:lang w:eastAsia="pl-PL"/>
        </w:rPr>
        <w:t xml:space="preserve">do: okres w dniach: 30 (od ostatecznego terminu składania ofert)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r w:rsidRPr="007B32FD">
        <w:rPr>
          <w:rFonts w:ascii="Times New Roman" w:eastAsia="Times New Roman" w:hAnsi="Times New Roman" w:cs="Times New Roman"/>
          <w:b/>
          <w:bCs/>
          <w:sz w:val="24"/>
          <w:szCs w:val="24"/>
          <w:lang w:eastAsia="pl-PL"/>
        </w:rPr>
        <w:t>IV.6.6) Informacje dodatkowe:</w:t>
      </w:r>
      <w:r w:rsidRPr="007B32FD">
        <w:rPr>
          <w:rFonts w:ascii="Times New Roman" w:eastAsia="Times New Roman" w:hAnsi="Times New Roman" w:cs="Times New Roman"/>
          <w:sz w:val="24"/>
          <w:szCs w:val="24"/>
          <w:lang w:eastAsia="pl-PL"/>
        </w:rPr>
        <w:t xml:space="preserve"> </w:t>
      </w:r>
      <w:r w:rsidRPr="007B32FD">
        <w:rPr>
          <w:rFonts w:ascii="Times New Roman" w:eastAsia="Times New Roman" w:hAnsi="Times New Roman" w:cs="Times New Roman"/>
          <w:sz w:val="24"/>
          <w:szCs w:val="24"/>
          <w:lang w:eastAsia="pl-PL"/>
        </w:rPr>
        <w:br/>
      </w:r>
    </w:p>
    <w:p w:rsidR="003B03AA" w:rsidRPr="007B32FD" w:rsidRDefault="003B03AA" w:rsidP="003B03AA">
      <w:pPr>
        <w:spacing w:after="0" w:line="240" w:lineRule="auto"/>
        <w:jc w:val="center"/>
        <w:rPr>
          <w:rFonts w:ascii="Times New Roman" w:eastAsia="Times New Roman" w:hAnsi="Times New Roman" w:cs="Times New Roman"/>
          <w:sz w:val="24"/>
          <w:szCs w:val="24"/>
          <w:lang w:eastAsia="pl-PL"/>
        </w:rPr>
      </w:pPr>
      <w:r w:rsidRPr="007B32FD">
        <w:rPr>
          <w:rFonts w:ascii="Times New Roman" w:eastAsia="Times New Roman" w:hAnsi="Times New Roman" w:cs="Times New Roman"/>
          <w:sz w:val="24"/>
          <w:szCs w:val="24"/>
          <w:u w:val="single"/>
          <w:lang w:eastAsia="pl-PL"/>
        </w:rPr>
        <w:t xml:space="preserve">ZAŁĄCZNIK I - INFORMACJE DOTYCZĄCE OFERT CZĘŚCIOWYCH </w:t>
      </w:r>
    </w:p>
    <w:p w:rsidR="003B03AA" w:rsidRPr="007B32FD" w:rsidRDefault="003B03AA" w:rsidP="003B03AA">
      <w:pPr>
        <w:spacing w:after="0" w:line="240" w:lineRule="auto"/>
        <w:rPr>
          <w:rFonts w:ascii="Times New Roman" w:eastAsia="Times New Roman" w:hAnsi="Times New Roman" w:cs="Times New Roman"/>
          <w:sz w:val="24"/>
          <w:szCs w:val="24"/>
          <w:lang w:eastAsia="pl-PL"/>
        </w:rPr>
      </w:pPr>
    </w:p>
    <w:p w:rsidR="003B03AA" w:rsidRPr="007B32FD" w:rsidRDefault="003B03AA" w:rsidP="003B03AA">
      <w:pPr>
        <w:spacing w:after="0" w:line="240" w:lineRule="auto"/>
        <w:rPr>
          <w:rFonts w:ascii="Times New Roman" w:eastAsia="Times New Roman" w:hAnsi="Times New Roman" w:cs="Times New Roman"/>
          <w:sz w:val="24"/>
          <w:szCs w:val="24"/>
          <w:lang w:eastAsia="pl-PL"/>
        </w:rPr>
      </w:pPr>
    </w:p>
    <w:p w:rsidR="003B03AA" w:rsidRPr="007B32FD" w:rsidRDefault="003B03AA" w:rsidP="003B03AA">
      <w:pPr>
        <w:spacing w:after="240" w:line="240" w:lineRule="auto"/>
        <w:rPr>
          <w:rFonts w:ascii="Times New Roman" w:eastAsia="Times New Roman" w:hAnsi="Times New Roman" w:cs="Times New Roman"/>
          <w:sz w:val="24"/>
          <w:szCs w:val="24"/>
          <w:lang w:eastAsia="pl-PL"/>
        </w:rPr>
      </w:pPr>
    </w:p>
    <w:p w:rsidR="003B03AA" w:rsidRPr="007B32FD" w:rsidRDefault="003B03AA" w:rsidP="003B03A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B03AA" w:rsidRPr="007B32FD" w:rsidTr="00E90923">
        <w:trPr>
          <w:tblCellSpacing w:w="15" w:type="dxa"/>
        </w:trPr>
        <w:tc>
          <w:tcPr>
            <w:tcW w:w="0" w:type="auto"/>
            <w:vAlign w:val="center"/>
            <w:hideMark/>
          </w:tcPr>
          <w:p w:rsidR="003B03AA" w:rsidRPr="007B32FD" w:rsidRDefault="003B03AA" w:rsidP="00E90923">
            <w:pPr>
              <w:spacing w:after="0" w:line="240" w:lineRule="auto"/>
              <w:rPr>
                <w:rFonts w:ascii="Times New Roman" w:eastAsia="Times New Roman" w:hAnsi="Times New Roman" w:cs="Times New Roman"/>
                <w:sz w:val="24"/>
                <w:szCs w:val="24"/>
                <w:lang w:eastAsia="pl-PL"/>
              </w:rPr>
            </w:pPr>
          </w:p>
        </w:tc>
      </w:tr>
    </w:tbl>
    <w:p w:rsidR="003B03AA" w:rsidRDefault="003B03AA" w:rsidP="003B03AA"/>
    <w:p w:rsidR="00730CA0" w:rsidRPr="003B03AA" w:rsidRDefault="00730CA0" w:rsidP="003B03AA"/>
    <w:sectPr w:rsidR="00730CA0" w:rsidRPr="003B0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6"/>
    <w:rsid w:val="00073344"/>
    <w:rsid w:val="003B03AA"/>
    <w:rsid w:val="004F3FE6"/>
    <w:rsid w:val="00730CA0"/>
    <w:rsid w:val="00C041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33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3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733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3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117064">
      <w:bodyDiv w:val="1"/>
      <w:marLeft w:val="0"/>
      <w:marRight w:val="0"/>
      <w:marTop w:val="0"/>
      <w:marBottom w:val="0"/>
      <w:divBdr>
        <w:top w:val="none" w:sz="0" w:space="0" w:color="auto"/>
        <w:left w:val="none" w:sz="0" w:space="0" w:color="auto"/>
        <w:bottom w:val="none" w:sz="0" w:space="0" w:color="auto"/>
        <w:right w:val="none" w:sz="0" w:space="0" w:color="auto"/>
      </w:divBdr>
      <w:divsChild>
        <w:div w:id="555892983">
          <w:marLeft w:val="0"/>
          <w:marRight w:val="0"/>
          <w:marTop w:val="0"/>
          <w:marBottom w:val="0"/>
          <w:divBdr>
            <w:top w:val="none" w:sz="0" w:space="0" w:color="auto"/>
            <w:left w:val="none" w:sz="0" w:space="0" w:color="auto"/>
            <w:bottom w:val="none" w:sz="0" w:space="0" w:color="auto"/>
            <w:right w:val="none" w:sz="0" w:space="0" w:color="auto"/>
          </w:divBdr>
          <w:divsChild>
            <w:div w:id="775910900">
              <w:marLeft w:val="0"/>
              <w:marRight w:val="0"/>
              <w:marTop w:val="0"/>
              <w:marBottom w:val="0"/>
              <w:divBdr>
                <w:top w:val="none" w:sz="0" w:space="0" w:color="auto"/>
                <w:left w:val="none" w:sz="0" w:space="0" w:color="auto"/>
                <w:bottom w:val="none" w:sz="0" w:space="0" w:color="auto"/>
                <w:right w:val="none" w:sz="0" w:space="0" w:color="auto"/>
              </w:divBdr>
            </w:div>
            <w:div w:id="1018434017">
              <w:marLeft w:val="0"/>
              <w:marRight w:val="0"/>
              <w:marTop w:val="0"/>
              <w:marBottom w:val="0"/>
              <w:divBdr>
                <w:top w:val="none" w:sz="0" w:space="0" w:color="auto"/>
                <w:left w:val="none" w:sz="0" w:space="0" w:color="auto"/>
                <w:bottom w:val="none" w:sz="0" w:space="0" w:color="auto"/>
                <w:right w:val="none" w:sz="0" w:space="0" w:color="auto"/>
              </w:divBdr>
            </w:div>
            <w:div w:id="1829402518">
              <w:marLeft w:val="0"/>
              <w:marRight w:val="0"/>
              <w:marTop w:val="0"/>
              <w:marBottom w:val="0"/>
              <w:divBdr>
                <w:top w:val="none" w:sz="0" w:space="0" w:color="auto"/>
                <w:left w:val="none" w:sz="0" w:space="0" w:color="auto"/>
                <w:bottom w:val="none" w:sz="0" w:space="0" w:color="auto"/>
                <w:right w:val="none" w:sz="0" w:space="0" w:color="auto"/>
              </w:divBdr>
              <w:divsChild>
                <w:div w:id="2085250845">
                  <w:marLeft w:val="0"/>
                  <w:marRight w:val="0"/>
                  <w:marTop w:val="0"/>
                  <w:marBottom w:val="0"/>
                  <w:divBdr>
                    <w:top w:val="none" w:sz="0" w:space="0" w:color="auto"/>
                    <w:left w:val="none" w:sz="0" w:space="0" w:color="auto"/>
                    <w:bottom w:val="none" w:sz="0" w:space="0" w:color="auto"/>
                    <w:right w:val="none" w:sz="0" w:space="0" w:color="auto"/>
                  </w:divBdr>
                </w:div>
              </w:divsChild>
            </w:div>
            <w:div w:id="614405292">
              <w:marLeft w:val="0"/>
              <w:marRight w:val="0"/>
              <w:marTop w:val="0"/>
              <w:marBottom w:val="0"/>
              <w:divBdr>
                <w:top w:val="none" w:sz="0" w:space="0" w:color="auto"/>
                <w:left w:val="none" w:sz="0" w:space="0" w:color="auto"/>
                <w:bottom w:val="none" w:sz="0" w:space="0" w:color="auto"/>
                <w:right w:val="none" w:sz="0" w:space="0" w:color="auto"/>
              </w:divBdr>
              <w:divsChild>
                <w:div w:id="1431849606">
                  <w:marLeft w:val="0"/>
                  <w:marRight w:val="0"/>
                  <w:marTop w:val="0"/>
                  <w:marBottom w:val="0"/>
                  <w:divBdr>
                    <w:top w:val="none" w:sz="0" w:space="0" w:color="auto"/>
                    <w:left w:val="none" w:sz="0" w:space="0" w:color="auto"/>
                    <w:bottom w:val="none" w:sz="0" w:space="0" w:color="auto"/>
                    <w:right w:val="none" w:sz="0" w:space="0" w:color="auto"/>
                  </w:divBdr>
                </w:div>
              </w:divsChild>
            </w:div>
            <w:div w:id="333609804">
              <w:marLeft w:val="0"/>
              <w:marRight w:val="0"/>
              <w:marTop w:val="0"/>
              <w:marBottom w:val="0"/>
              <w:divBdr>
                <w:top w:val="none" w:sz="0" w:space="0" w:color="auto"/>
                <w:left w:val="none" w:sz="0" w:space="0" w:color="auto"/>
                <w:bottom w:val="none" w:sz="0" w:space="0" w:color="auto"/>
                <w:right w:val="none" w:sz="0" w:space="0" w:color="auto"/>
              </w:divBdr>
              <w:divsChild>
                <w:div w:id="321473270">
                  <w:marLeft w:val="0"/>
                  <w:marRight w:val="0"/>
                  <w:marTop w:val="0"/>
                  <w:marBottom w:val="0"/>
                  <w:divBdr>
                    <w:top w:val="none" w:sz="0" w:space="0" w:color="auto"/>
                    <w:left w:val="none" w:sz="0" w:space="0" w:color="auto"/>
                    <w:bottom w:val="none" w:sz="0" w:space="0" w:color="auto"/>
                    <w:right w:val="none" w:sz="0" w:space="0" w:color="auto"/>
                  </w:divBdr>
                </w:div>
                <w:div w:id="1806123115">
                  <w:marLeft w:val="0"/>
                  <w:marRight w:val="0"/>
                  <w:marTop w:val="0"/>
                  <w:marBottom w:val="0"/>
                  <w:divBdr>
                    <w:top w:val="none" w:sz="0" w:space="0" w:color="auto"/>
                    <w:left w:val="none" w:sz="0" w:space="0" w:color="auto"/>
                    <w:bottom w:val="none" w:sz="0" w:space="0" w:color="auto"/>
                    <w:right w:val="none" w:sz="0" w:space="0" w:color="auto"/>
                  </w:divBdr>
                </w:div>
                <w:div w:id="1535194625">
                  <w:marLeft w:val="0"/>
                  <w:marRight w:val="0"/>
                  <w:marTop w:val="0"/>
                  <w:marBottom w:val="0"/>
                  <w:divBdr>
                    <w:top w:val="none" w:sz="0" w:space="0" w:color="auto"/>
                    <w:left w:val="none" w:sz="0" w:space="0" w:color="auto"/>
                    <w:bottom w:val="none" w:sz="0" w:space="0" w:color="auto"/>
                    <w:right w:val="none" w:sz="0" w:space="0" w:color="auto"/>
                  </w:divBdr>
                </w:div>
                <w:div w:id="1860853403">
                  <w:marLeft w:val="0"/>
                  <w:marRight w:val="0"/>
                  <w:marTop w:val="0"/>
                  <w:marBottom w:val="0"/>
                  <w:divBdr>
                    <w:top w:val="none" w:sz="0" w:space="0" w:color="auto"/>
                    <w:left w:val="none" w:sz="0" w:space="0" w:color="auto"/>
                    <w:bottom w:val="none" w:sz="0" w:space="0" w:color="auto"/>
                    <w:right w:val="none" w:sz="0" w:space="0" w:color="auto"/>
                  </w:divBdr>
                </w:div>
              </w:divsChild>
            </w:div>
            <w:div w:id="106045336">
              <w:marLeft w:val="0"/>
              <w:marRight w:val="0"/>
              <w:marTop w:val="0"/>
              <w:marBottom w:val="0"/>
              <w:divBdr>
                <w:top w:val="none" w:sz="0" w:space="0" w:color="auto"/>
                <w:left w:val="none" w:sz="0" w:space="0" w:color="auto"/>
                <w:bottom w:val="none" w:sz="0" w:space="0" w:color="auto"/>
                <w:right w:val="none" w:sz="0" w:space="0" w:color="auto"/>
              </w:divBdr>
              <w:divsChild>
                <w:div w:id="1147629390">
                  <w:marLeft w:val="0"/>
                  <w:marRight w:val="0"/>
                  <w:marTop w:val="0"/>
                  <w:marBottom w:val="0"/>
                  <w:divBdr>
                    <w:top w:val="none" w:sz="0" w:space="0" w:color="auto"/>
                    <w:left w:val="none" w:sz="0" w:space="0" w:color="auto"/>
                    <w:bottom w:val="none" w:sz="0" w:space="0" w:color="auto"/>
                    <w:right w:val="none" w:sz="0" w:space="0" w:color="auto"/>
                  </w:divBdr>
                </w:div>
                <w:div w:id="780878343">
                  <w:marLeft w:val="0"/>
                  <w:marRight w:val="0"/>
                  <w:marTop w:val="0"/>
                  <w:marBottom w:val="0"/>
                  <w:divBdr>
                    <w:top w:val="none" w:sz="0" w:space="0" w:color="auto"/>
                    <w:left w:val="none" w:sz="0" w:space="0" w:color="auto"/>
                    <w:bottom w:val="none" w:sz="0" w:space="0" w:color="auto"/>
                    <w:right w:val="none" w:sz="0" w:space="0" w:color="auto"/>
                  </w:divBdr>
                </w:div>
                <w:div w:id="878854963">
                  <w:marLeft w:val="0"/>
                  <w:marRight w:val="0"/>
                  <w:marTop w:val="0"/>
                  <w:marBottom w:val="0"/>
                  <w:divBdr>
                    <w:top w:val="none" w:sz="0" w:space="0" w:color="auto"/>
                    <w:left w:val="none" w:sz="0" w:space="0" w:color="auto"/>
                    <w:bottom w:val="none" w:sz="0" w:space="0" w:color="auto"/>
                    <w:right w:val="none" w:sz="0" w:space="0" w:color="auto"/>
                  </w:divBdr>
                </w:div>
                <w:div w:id="556362012">
                  <w:marLeft w:val="0"/>
                  <w:marRight w:val="0"/>
                  <w:marTop w:val="0"/>
                  <w:marBottom w:val="0"/>
                  <w:divBdr>
                    <w:top w:val="none" w:sz="0" w:space="0" w:color="auto"/>
                    <w:left w:val="none" w:sz="0" w:space="0" w:color="auto"/>
                    <w:bottom w:val="none" w:sz="0" w:space="0" w:color="auto"/>
                    <w:right w:val="none" w:sz="0" w:space="0" w:color="auto"/>
                  </w:divBdr>
                </w:div>
                <w:div w:id="2096201521">
                  <w:marLeft w:val="0"/>
                  <w:marRight w:val="0"/>
                  <w:marTop w:val="0"/>
                  <w:marBottom w:val="0"/>
                  <w:divBdr>
                    <w:top w:val="none" w:sz="0" w:space="0" w:color="auto"/>
                    <w:left w:val="none" w:sz="0" w:space="0" w:color="auto"/>
                    <w:bottom w:val="none" w:sz="0" w:space="0" w:color="auto"/>
                    <w:right w:val="none" w:sz="0" w:space="0" w:color="auto"/>
                  </w:divBdr>
                </w:div>
                <w:div w:id="991253872">
                  <w:marLeft w:val="0"/>
                  <w:marRight w:val="0"/>
                  <w:marTop w:val="0"/>
                  <w:marBottom w:val="0"/>
                  <w:divBdr>
                    <w:top w:val="none" w:sz="0" w:space="0" w:color="auto"/>
                    <w:left w:val="none" w:sz="0" w:space="0" w:color="auto"/>
                    <w:bottom w:val="none" w:sz="0" w:space="0" w:color="auto"/>
                    <w:right w:val="none" w:sz="0" w:space="0" w:color="auto"/>
                  </w:divBdr>
                </w:div>
                <w:div w:id="1283879857">
                  <w:marLeft w:val="0"/>
                  <w:marRight w:val="0"/>
                  <w:marTop w:val="0"/>
                  <w:marBottom w:val="0"/>
                  <w:divBdr>
                    <w:top w:val="none" w:sz="0" w:space="0" w:color="auto"/>
                    <w:left w:val="none" w:sz="0" w:space="0" w:color="auto"/>
                    <w:bottom w:val="none" w:sz="0" w:space="0" w:color="auto"/>
                    <w:right w:val="none" w:sz="0" w:space="0" w:color="auto"/>
                  </w:divBdr>
                </w:div>
              </w:divsChild>
            </w:div>
            <w:div w:id="542982331">
              <w:marLeft w:val="0"/>
              <w:marRight w:val="0"/>
              <w:marTop w:val="0"/>
              <w:marBottom w:val="0"/>
              <w:divBdr>
                <w:top w:val="none" w:sz="0" w:space="0" w:color="auto"/>
                <w:left w:val="none" w:sz="0" w:space="0" w:color="auto"/>
                <w:bottom w:val="none" w:sz="0" w:space="0" w:color="auto"/>
                <w:right w:val="none" w:sz="0" w:space="0" w:color="auto"/>
              </w:divBdr>
              <w:divsChild>
                <w:div w:id="514928389">
                  <w:marLeft w:val="0"/>
                  <w:marRight w:val="0"/>
                  <w:marTop w:val="0"/>
                  <w:marBottom w:val="0"/>
                  <w:divBdr>
                    <w:top w:val="none" w:sz="0" w:space="0" w:color="auto"/>
                    <w:left w:val="none" w:sz="0" w:space="0" w:color="auto"/>
                    <w:bottom w:val="none" w:sz="0" w:space="0" w:color="auto"/>
                    <w:right w:val="none" w:sz="0" w:space="0" w:color="auto"/>
                  </w:divBdr>
                </w:div>
                <w:div w:id="1429886529">
                  <w:marLeft w:val="0"/>
                  <w:marRight w:val="0"/>
                  <w:marTop w:val="0"/>
                  <w:marBottom w:val="0"/>
                  <w:divBdr>
                    <w:top w:val="none" w:sz="0" w:space="0" w:color="auto"/>
                    <w:left w:val="none" w:sz="0" w:space="0" w:color="auto"/>
                    <w:bottom w:val="none" w:sz="0" w:space="0" w:color="auto"/>
                    <w:right w:val="none" w:sz="0" w:space="0" w:color="auto"/>
                  </w:divBdr>
                </w:div>
              </w:divsChild>
            </w:div>
            <w:div w:id="1051078823">
              <w:marLeft w:val="0"/>
              <w:marRight w:val="0"/>
              <w:marTop w:val="0"/>
              <w:marBottom w:val="0"/>
              <w:divBdr>
                <w:top w:val="none" w:sz="0" w:space="0" w:color="auto"/>
                <w:left w:val="none" w:sz="0" w:space="0" w:color="auto"/>
                <w:bottom w:val="none" w:sz="0" w:space="0" w:color="auto"/>
                <w:right w:val="none" w:sz="0" w:space="0" w:color="auto"/>
              </w:divBdr>
              <w:divsChild>
                <w:div w:id="1776048617">
                  <w:marLeft w:val="0"/>
                  <w:marRight w:val="0"/>
                  <w:marTop w:val="0"/>
                  <w:marBottom w:val="0"/>
                  <w:divBdr>
                    <w:top w:val="none" w:sz="0" w:space="0" w:color="auto"/>
                    <w:left w:val="none" w:sz="0" w:space="0" w:color="auto"/>
                    <w:bottom w:val="none" w:sz="0" w:space="0" w:color="auto"/>
                    <w:right w:val="none" w:sz="0" w:space="0" w:color="auto"/>
                  </w:divBdr>
                </w:div>
                <w:div w:id="1923491599">
                  <w:marLeft w:val="0"/>
                  <w:marRight w:val="0"/>
                  <w:marTop w:val="0"/>
                  <w:marBottom w:val="0"/>
                  <w:divBdr>
                    <w:top w:val="none" w:sz="0" w:space="0" w:color="auto"/>
                    <w:left w:val="none" w:sz="0" w:space="0" w:color="auto"/>
                    <w:bottom w:val="none" w:sz="0" w:space="0" w:color="auto"/>
                    <w:right w:val="none" w:sz="0" w:space="0" w:color="auto"/>
                  </w:divBdr>
                </w:div>
                <w:div w:id="1984579283">
                  <w:marLeft w:val="0"/>
                  <w:marRight w:val="0"/>
                  <w:marTop w:val="0"/>
                  <w:marBottom w:val="0"/>
                  <w:divBdr>
                    <w:top w:val="none" w:sz="0" w:space="0" w:color="auto"/>
                    <w:left w:val="none" w:sz="0" w:space="0" w:color="auto"/>
                    <w:bottom w:val="none" w:sz="0" w:space="0" w:color="auto"/>
                    <w:right w:val="none" w:sz="0" w:space="0" w:color="auto"/>
                  </w:divBdr>
                </w:div>
                <w:div w:id="453136049">
                  <w:marLeft w:val="0"/>
                  <w:marRight w:val="0"/>
                  <w:marTop w:val="0"/>
                  <w:marBottom w:val="0"/>
                  <w:divBdr>
                    <w:top w:val="none" w:sz="0" w:space="0" w:color="auto"/>
                    <w:left w:val="none" w:sz="0" w:space="0" w:color="auto"/>
                    <w:bottom w:val="none" w:sz="0" w:space="0" w:color="auto"/>
                    <w:right w:val="none" w:sz="0" w:space="0" w:color="auto"/>
                  </w:divBdr>
                </w:div>
                <w:div w:id="2016302932">
                  <w:marLeft w:val="0"/>
                  <w:marRight w:val="0"/>
                  <w:marTop w:val="0"/>
                  <w:marBottom w:val="0"/>
                  <w:divBdr>
                    <w:top w:val="none" w:sz="0" w:space="0" w:color="auto"/>
                    <w:left w:val="none" w:sz="0" w:space="0" w:color="auto"/>
                    <w:bottom w:val="none" w:sz="0" w:space="0" w:color="auto"/>
                    <w:right w:val="none" w:sz="0" w:space="0" w:color="auto"/>
                  </w:divBdr>
                </w:div>
                <w:div w:id="1665468805">
                  <w:marLeft w:val="0"/>
                  <w:marRight w:val="0"/>
                  <w:marTop w:val="0"/>
                  <w:marBottom w:val="0"/>
                  <w:divBdr>
                    <w:top w:val="none" w:sz="0" w:space="0" w:color="auto"/>
                    <w:left w:val="none" w:sz="0" w:space="0" w:color="auto"/>
                    <w:bottom w:val="none" w:sz="0" w:space="0" w:color="auto"/>
                    <w:right w:val="none" w:sz="0" w:space="0" w:color="auto"/>
                  </w:divBdr>
                </w:div>
                <w:div w:id="780805895">
                  <w:marLeft w:val="0"/>
                  <w:marRight w:val="0"/>
                  <w:marTop w:val="0"/>
                  <w:marBottom w:val="0"/>
                  <w:divBdr>
                    <w:top w:val="none" w:sz="0" w:space="0" w:color="auto"/>
                    <w:left w:val="none" w:sz="0" w:space="0" w:color="auto"/>
                    <w:bottom w:val="none" w:sz="0" w:space="0" w:color="auto"/>
                    <w:right w:val="none" w:sz="0" w:space="0" w:color="auto"/>
                  </w:divBdr>
                </w:div>
              </w:divsChild>
            </w:div>
            <w:div w:id="968322070">
              <w:marLeft w:val="0"/>
              <w:marRight w:val="0"/>
              <w:marTop w:val="0"/>
              <w:marBottom w:val="0"/>
              <w:divBdr>
                <w:top w:val="none" w:sz="0" w:space="0" w:color="auto"/>
                <w:left w:val="none" w:sz="0" w:space="0" w:color="auto"/>
                <w:bottom w:val="none" w:sz="0" w:space="0" w:color="auto"/>
                <w:right w:val="none" w:sz="0" w:space="0" w:color="auto"/>
              </w:divBdr>
              <w:divsChild>
                <w:div w:id="2069499739">
                  <w:marLeft w:val="0"/>
                  <w:marRight w:val="0"/>
                  <w:marTop w:val="0"/>
                  <w:marBottom w:val="0"/>
                  <w:divBdr>
                    <w:top w:val="none" w:sz="0" w:space="0" w:color="auto"/>
                    <w:left w:val="none" w:sz="0" w:space="0" w:color="auto"/>
                    <w:bottom w:val="none" w:sz="0" w:space="0" w:color="auto"/>
                    <w:right w:val="none" w:sz="0" w:space="0" w:color="auto"/>
                  </w:divBdr>
                </w:div>
                <w:div w:id="273904792">
                  <w:marLeft w:val="0"/>
                  <w:marRight w:val="0"/>
                  <w:marTop w:val="0"/>
                  <w:marBottom w:val="0"/>
                  <w:divBdr>
                    <w:top w:val="none" w:sz="0" w:space="0" w:color="auto"/>
                    <w:left w:val="none" w:sz="0" w:space="0" w:color="auto"/>
                    <w:bottom w:val="none" w:sz="0" w:space="0" w:color="auto"/>
                    <w:right w:val="none" w:sz="0" w:space="0" w:color="auto"/>
                  </w:divBdr>
                </w:div>
                <w:div w:id="265576459">
                  <w:marLeft w:val="0"/>
                  <w:marRight w:val="0"/>
                  <w:marTop w:val="0"/>
                  <w:marBottom w:val="0"/>
                  <w:divBdr>
                    <w:top w:val="none" w:sz="0" w:space="0" w:color="auto"/>
                    <w:left w:val="none" w:sz="0" w:space="0" w:color="auto"/>
                    <w:bottom w:val="none" w:sz="0" w:space="0" w:color="auto"/>
                    <w:right w:val="none" w:sz="0" w:space="0" w:color="auto"/>
                  </w:divBdr>
                </w:div>
                <w:div w:id="405616632">
                  <w:marLeft w:val="0"/>
                  <w:marRight w:val="0"/>
                  <w:marTop w:val="0"/>
                  <w:marBottom w:val="0"/>
                  <w:divBdr>
                    <w:top w:val="none" w:sz="0" w:space="0" w:color="auto"/>
                    <w:left w:val="none" w:sz="0" w:space="0" w:color="auto"/>
                    <w:bottom w:val="none" w:sz="0" w:space="0" w:color="auto"/>
                    <w:right w:val="none" w:sz="0" w:space="0" w:color="auto"/>
                  </w:divBdr>
                </w:div>
                <w:div w:id="1068378733">
                  <w:marLeft w:val="0"/>
                  <w:marRight w:val="0"/>
                  <w:marTop w:val="0"/>
                  <w:marBottom w:val="0"/>
                  <w:divBdr>
                    <w:top w:val="none" w:sz="0" w:space="0" w:color="auto"/>
                    <w:left w:val="none" w:sz="0" w:space="0" w:color="auto"/>
                    <w:bottom w:val="none" w:sz="0" w:space="0" w:color="auto"/>
                    <w:right w:val="none" w:sz="0" w:space="0" w:color="auto"/>
                  </w:divBdr>
                </w:div>
                <w:div w:id="849179275">
                  <w:marLeft w:val="0"/>
                  <w:marRight w:val="0"/>
                  <w:marTop w:val="0"/>
                  <w:marBottom w:val="0"/>
                  <w:divBdr>
                    <w:top w:val="none" w:sz="0" w:space="0" w:color="auto"/>
                    <w:left w:val="none" w:sz="0" w:space="0" w:color="auto"/>
                    <w:bottom w:val="none" w:sz="0" w:space="0" w:color="auto"/>
                    <w:right w:val="none" w:sz="0" w:space="0" w:color="auto"/>
                  </w:divBdr>
                </w:div>
                <w:div w:id="1689915211">
                  <w:marLeft w:val="0"/>
                  <w:marRight w:val="0"/>
                  <w:marTop w:val="0"/>
                  <w:marBottom w:val="0"/>
                  <w:divBdr>
                    <w:top w:val="none" w:sz="0" w:space="0" w:color="auto"/>
                    <w:left w:val="none" w:sz="0" w:space="0" w:color="auto"/>
                    <w:bottom w:val="none" w:sz="0" w:space="0" w:color="auto"/>
                    <w:right w:val="none" w:sz="0" w:space="0" w:color="auto"/>
                  </w:divBdr>
                </w:div>
                <w:div w:id="127494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3B8C1-5CA2-49A3-9932-5DF9F98E5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4127</Words>
  <Characters>24766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Tomasz Miazek</cp:lastModifiedBy>
  <cp:revision>2</cp:revision>
  <dcterms:created xsi:type="dcterms:W3CDTF">2018-04-04T13:41:00Z</dcterms:created>
  <dcterms:modified xsi:type="dcterms:W3CDTF">2018-04-04T13:41:00Z</dcterms:modified>
</cp:coreProperties>
</file>