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7A5B63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434480" w:rsidRDefault="00434480" w:rsidP="00E7004C">
      <w:pPr>
        <w:spacing w:after="0" w:line="240" w:lineRule="auto"/>
        <w:rPr>
          <w:rFonts w:ascii="Tahoma" w:hAnsi="Tahoma" w:cs="Tahoma"/>
          <w:b/>
          <w:lang w:eastAsia="pl-PL"/>
        </w:rPr>
      </w:pPr>
      <w:r w:rsidRPr="00434480">
        <w:rPr>
          <w:rFonts w:ascii="Tahoma" w:hAnsi="Tahoma" w:cs="Tahoma"/>
          <w:b/>
          <w:lang w:eastAsia="pl-PL"/>
        </w:rPr>
        <w:t>Kardiomonitor transportowy 1 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434480" w:rsidRDefault="00434480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90"/>
        <w:gridCol w:w="1816"/>
        <w:gridCol w:w="2492"/>
      </w:tblGrid>
      <w:tr w:rsidR="00370A57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57" w:rsidRDefault="00370A57" w:rsidP="00434480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eastAsia="Times New Roman" w:cs="Tahoma"/>
                <w:kern w:val="28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kern w:val="28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90" w:type="dxa"/>
            <w:vAlign w:val="center"/>
          </w:tcPr>
          <w:p w:rsidR="00370A57" w:rsidRPr="00636E24" w:rsidRDefault="00370A57" w:rsidP="004344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57" w:rsidRPr="00636E24" w:rsidRDefault="00370A57" w:rsidP="004344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57" w:rsidRPr="00636E24" w:rsidRDefault="00370A57" w:rsidP="004344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370A57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57" w:rsidRPr="00A56EE1" w:rsidRDefault="00370A57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vAlign w:val="center"/>
          </w:tcPr>
          <w:p w:rsidR="00370A57" w:rsidRPr="00A56EE1" w:rsidRDefault="00370A57" w:rsidP="00A56E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6EE1">
              <w:rPr>
                <w:rFonts w:asciiTheme="minorHAnsi" w:hAnsiTheme="minorHAnsi" w:cstheme="minorHAnsi"/>
                <w:b/>
                <w:bCs/>
              </w:rPr>
              <w:t>I. Wymagania Ogólne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57" w:rsidRPr="00A56EE1" w:rsidRDefault="00370A57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57" w:rsidRPr="00A56EE1" w:rsidRDefault="00370A57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kern w:val="28"/>
                <w:lang w:eastAsia="pl-PL"/>
              </w:rPr>
              <w:t>1</w:t>
            </w:r>
          </w:p>
        </w:tc>
        <w:tc>
          <w:tcPr>
            <w:tcW w:w="4990" w:type="dxa"/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kern w:val="28"/>
                <w:lang w:eastAsia="pl-PL"/>
              </w:rPr>
              <w:t>2</w:t>
            </w:r>
          </w:p>
        </w:tc>
        <w:tc>
          <w:tcPr>
            <w:tcW w:w="4990" w:type="dxa"/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Typ Urządzenia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kern w:val="28"/>
                <w:lang w:eastAsia="pl-PL"/>
              </w:rPr>
              <w:t>3</w:t>
            </w:r>
          </w:p>
        </w:tc>
        <w:tc>
          <w:tcPr>
            <w:tcW w:w="4990" w:type="dxa"/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kern w:val="28"/>
                <w:lang w:eastAsia="pl-PL"/>
              </w:rPr>
              <w:t>4</w:t>
            </w:r>
          </w:p>
        </w:tc>
        <w:tc>
          <w:tcPr>
            <w:tcW w:w="4990" w:type="dxa"/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kern w:val="28"/>
                <w:lang w:eastAsia="pl-PL"/>
              </w:rPr>
              <w:t>5</w:t>
            </w:r>
          </w:p>
        </w:tc>
        <w:tc>
          <w:tcPr>
            <w:tcW w:w="4990" w:type="dxa"/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Rok produkcji 2018, urządzenie fabrycznie nowe, nie rekondycjonowane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kern w:val="28"/>
                <w:lang w:eastAsia="pl-PL"/>
              </w:rPr>
              <w:t>6</w:t>
            </w:r>
          </w:p>
        </w:tc>
        <w:tc>
          <w:tcPr>
            <w:tcW w:w="4990" w:type="dxa"/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kern w:val="28"/>
                <w:lang w:eastAsia="pl-PL"/>
              </w:rPr>
              <w:t>7</w:t>
            </w:r>
          </w:p>
        </w:tc>
        <w:tc>
          <w:tcPr>
            <w:tcW w:w="4990" w:type="dxa"/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Klasyfikacja zgodna z normą IEC/EN 60601-1, ochrona przed porażeniem prądem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kern w:val="28"/>
                <w:lang w:eastAsia="pl-PL"/>
              </w:rPr>
              <w:t>8</w:t>
            </w:r>
          </w:p>
        </w:tc>
        <w:tc>
          <w:tcPr>
            <w:tcW w:w="4990" w:type="dxa"/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Ochrona przed wilgocią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IP22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ind w:left="113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56EE1">
              <w:rPr>
                <w:rFonts w:asciiTheme="minorHAnsi" w:hAnsiTheme="minorHAnsi" w:cstheme="minorHAnsi"/>
                <w:b/>
                <w:bCs/>
              </w:rPr>
              <w:t>II. Parametry techniczne urządzenia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Moduł wyposażony w moduły pomiarowe:</w:t>
            </w:r>
          </w:p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EKG, NIBP, SPO</w:t>
            </w:r>
            <w:r w:rsidRPr="00E04881">
              <w:rPr>
                <w:rFonts w:asciiTheme="minorHAnsi" w:eastAsia="Times New Roman" w:hAnsiTheme="minorHAnsi" w:cstheme="minorHAnsi"/>
                <w:bCs/>
                <w:vertAlign w:val="subscript"/>
                <w:lang w:eastAsia="pl-PL"/>
              </w:rPr>
              <w:t>2</w:t>
            </w: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, umożliwiający transport pacjenta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Moduł wyposażony w ekran dotykowy o przekątnej min. 5,6”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Czas pracy na akumulatorze min. 3 godz.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Waga modułu transportowego poniżej 1,5 kg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Możliwość zmiany jasności i kontrastu ekranu przez użytkownika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Konwekcyjne chłodzenie kardiomonitora zapewniające bezgłośne działanie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Obsługa w języku polskim poprzez ekran dotykowy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Trendy graficzne i w formie tabel dla wszystkich parametrów jednocześnie z okresu min. 6 godzin</w:t>
            </w:r>
          </w:p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Rozdzielczość trendów nie gorsza niż 8 sekund w celu zapewnienia dokładności odczytu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Jednoczesna prezentacja min. 7 krzywych dynamicznych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Możliwość konfigurowania i zapamiętywania przez użytkownika min. 4 ekranów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Alarmy min. trzystopniowe z możliwością zawieszania czasowego i na stałe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Możliwość utworzenia min. 3 zdefiniowanych przez użytkownika zestawów granic alarmowych dla wszystkich parametrów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Jeden dedykowany ekran do ustawienia granic alarmowych dla wszystkich parametrów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Możliwość automatycznego ustawienia granic alarmowych na podstawie bieżących danych z monitorowania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Jednoczesny, ciągły zapis w pamięci kardiomonitora wszystkich monitorowanych wartości liczbowych i wszystkich monitorowanych fal  dynamicznych (tj. przynajmniej 3 odprowadzeń EKG, fali SpO</w:t>
            </w:r>
            <w:r w:rsidRPr="00E04881">
              <w:rPr>
                <w:rFonts w:asciiTheme="minorHAnsi" w:eastAsia="Times New Roman" w:hAnsiTheme="minorHAnsi" w:cstheme="minorHAnsi"/>
                <w:vertAlign w:val="subscript"/>
                <w:lang w:eastAsia="pl-PL"/>
              </w:rPr>
              <w:t>2</w:t>
            </w: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 xml:space="preserve"> oraz fali oddechu metodą impedancyjną z min. 6 godz.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ind w:left="11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6EE1">
              <w:rPr>
                <w:rFonts w:asciiTheme="minorHAnsi" w:eastAsia="Times New Roman" w:hAnsiTheme="minorHAnsi" w:cstheme="minorHAnsi"/>
                <w:b/>
                <w:lang w:eastAsia="pl-PL"/>
              </w:rPr>
              <w:t>Pomiar Ekg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Monitorowanie z kabla 3 lub 5 żyłowego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Zakres częstości akcji serca: min. 15-300 1/min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Możliwość wyboru 1 z 3 prędkości fal EKG</w:t>
            </w:r>
          </w:p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(12; 25 i 50 mm/s)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Obserwacja odprowadzeń EKG.</w:t>
            </w:r>
          </w:p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Możliwość jednoczesnej obserwacji odprowadzeń I, II, III, aVL, aVR, aVF przy użyciu kabla 3-żyłowego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Detekcja stymulatora serca wraz ze znacznikami impulsów ze stymulatora na ekranie w kanale EKG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ind w:left="11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/>
                <w:lang w:eastAsia="pl-PL"/>
              </w:rPr>
              <w:t>Respiracja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Respiracja metodą impedancyjną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Częstości oddechu w zakresie min. 1-150 /min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Prezentacja fali oddechu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Wybór elektrod do detekcji oddechu (szczytami płuc lub przeponą) bez konieczności przepinania kabla EKG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Licznik wykrytych bezdechów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Alarm bezdechu w zakresie min. 5-55 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Wyposażenie: kabel </w:t>
            </w: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EKG 3 żyłowy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ind w:left="11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/>
                <w:kern w:val="28"/>
                <w:lang w:eastAsia="pl-PL"/>
              </w:rPr>
              <w:t>Pomiar SpO2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Moduł SpO</w:t>
            </w:r>
            <w:r w:rsidRPr="00E04881">
              <w:rPr>
                <w:rFonts w:asciiTheme="minorHAnsi" w:eastAsia="Times New Roman" w:hAnsiTheme="minorHAnsi" w:cstheme="minorHAnsi"/>
                <w:bCs/>
                <w:vertAlign w:val="subscript"/>
                <w:lang w:eastAsia="pl-PL"/>
              </w:rPr>
              <w:t>2</w:t>
            </w: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odporny na niską perfuzję i artefakty ruchowe typu Nellcor OxiMax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Prezentacja krzywej pletyzmograficznej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Saturacja w zakresie min. 1-100%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Tętno obwodowe w zakresie min. 20-250 bpm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Funkcja zmiany czułości świecenia diody w czujniku SpO</w:t>
            </w:r>
            <w:r w:rsidRPr="00E04881">
              <w:rPr>
                <w:rFonts w:asciiTheme="minorHAnsi" w:eastAsia="Times New Roman" w:hAnsiTheme="minorHAnsi" w:cstheme="minorHAnsi"/>
                <w:vertAlign w:val="subscript"/>
                <w:lang w:eastAsia="pl-PL"/>
              </w:rPr>
              <w:t xml:space="preserve">2 </w:t>
            </w: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do wyboru przez użytkownika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Wyposażenie</w:t>
            </w: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: przedłużacz i wielorazowy czujnik SpO</w:t>
            </w:r>
            <w:r w:rsidRPr="00E04881">
              <w:rPr>
                <w:rFonts w:asciiTheme="minorHAnsi" w:eastAsia="Times New Roman" w:hAnsiTheme="minorHAnsi" w:cstheme="minorHAnsi"/>
                <w:vertAlign w:val="subscript"/>
                <w:lang w:eastAsia="pl-PL"/>
              </w:rPr>
              <w:t xml:space="preserve">2 </w:t>
            </w: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na palec typu klips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ind w:left="11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/>
                <w:lang w:eastAsia="pl-PL"/>
              </w:rPr>
              <w:t>Pomiar NIBP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>Moduł nieinwazyjnego pomiaru ciśnienia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Zakres pomiaru ciśnienia min. 15-255 mmHg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Pomiar i jednoczesna prezentacja ciśnienia skurczowego, średniego i rozkurczowego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Możliwość ustawienia trybu pomiarowego dla dorosłych i dla noworodków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pomiar automatyczny w min. Zakresie od 1 do 480 min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pomiar ciągły oraz na żądanie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Prezentacja czasu, w którym został wykonany ostatni pomiar ciśnienia, w polu wyników pomiaru na ekranie głównym kardiomonitora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Możliwość wstępnego ustawiania górnego zakresu pompowania przez użytkownika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Pomiar wartości pulsu z mankietu z prezentacją na ekranie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Podręczne zestawienie ostatnio wykonanych minimum 15  pomiarów (wartość skurczowa, rozkurczowa i średnia, z określeniem daty oraz godziny wykonanego pomiaru) w ekranowym menu modułu, bez konieczności wchodzenia w archiwum urządzenia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A56EE1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Wyposażenie wężyk oraz 2 mankiety dla </w:t>
            </w: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dorosłych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E04881" w:rsidRDefault="0024033E" w:rsidP="00A56E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33E" w:rsidRPr="00E04881" w:rsidRDefault="0024033E" w:rsidP="00A56EE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Ładowarka do monitora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3E" w:rsidRPr="00E04881" w:rsidRDefault="0024033E" w:rsidP="00A56E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04881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E04881" w:rsidRDefault="0024033E" w:rsidP="00A56EE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28"/>
                <w:lang w:eastAsia="pl-PL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6EE1">
              <w:rPr>
                <w:rFonts w:asciiTheme="minorHAnsi" w:hAnsiTheme="minorHAnsi" w:cstheme="minorHAnsi"/>
                <w:b/>
                <w:bCs/>
              </w:rPr>
              <w:t>III. Informacje dodatkowe - warunki gwarancji i serwisu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Instrukcja użytkowania w języku polskim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Deklaracja zgodności, CE, wpis / zgłoszenie do Rejestru Wyrobów Medycznych dla oferowanego zestawu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Okres gwarancji w miesiącach (wymagany min. 24 m-ce)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Czas podjęcia naprawy przez serwis max 48h od momentu zgłoszenia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Czas oczekiwania na usunięcie uszkodzenia w dniach (do … dni roboczych)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Liczba napraw uprawniających do wymiany urządzenia na nowe (3 naprawy)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33E" w:rsidRPr="00E04881" w:rsidTr="004344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Serwis na terenie Polski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  <w:r w:rsidRPr="00A56EE1">
              <w:rPr>
                <w:rFonts w:asciiTheme="minorHAnsi" w:hAnsiTheme="minorHAnsi" w:cstheme="minorHAnsi"/>
              </w:rPr>
              <w:t>Tak, podać dane adresowe, tel , fax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3E" w:rsidRPr="00A56EE1" w:rsidRDefault="0024033E" w:rsidP="00A56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0A57" w:rsidRDefault="00370A57" w:rsidP="00370A57"/>
    <w:p w:rsidR="00370A57" w:rsidRDefault="00370A57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A9" w:rsidRDefault="005A28A9" w:rsidP="00370A57">
      <w:pPr>
        <w:spacing w:after="0" w:line="240" w:lineRule="auto"/>
      </w:pPr>
      <w:r>
        <w:separator/>
      </w:r>
    </w:p>
  </w:endnote>
  <w:endnote w:type="continuationSeparator" w:id="0">
    <w:p w:rsidR="005A28A9" w:rsidRDefault="005A28A9" w:rsidP="0037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A9" w:rsidRDefault="005A28A9" w:rsidP="00370A57">
      <w:pPr>
        <w:spacing w:after="0" w:line="240" w:lineRule="auto"/>
      </w:pPr>
      <w:r>
        <w:separator/>
      </w:r>
    </w:p>
  </w:footnote>
  <w:footnote w:type="continuationSeparator" w:id="0">
    <w:p w:rsidR="005A28A9" w:rsidRDefault="005A28A9" w:rsidP="0037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4033E"/>
    <w:rsid w:val="00295A5B"/>
    <w:rsid w:val="00303567"/>
    <w:rsid w:val="00370A57"/>
    <w:rsid w:val="003C483F"/>
    <w:rsid w:val="00434480"/>
    <w:rsid w:val="005A28A9"/>
    <w:rsid w:val="00606AD5"/>
    <w:rsid w:val="00636E24"/>
    <w:rsid w:val="006A5E36"/>
    <w:rsid w:val="00763375"/>
    <w:rsid w:val="00774FD0"/>
    <w:rsid w:val="007A5B63"/>
    <w:rsid w:val="007E4D3B"/>
    <w:rsid w:val="00857BA0"/>
    <w:rsid w:val="008F4227"/>
    <w:rsid w:val="009450F4"/>
    <w:rsid w:val="009A5AC3"/>
    <w:rsid w:val="00A33D41"/>
    <w:rsid w:val="00A56EE1"/>
    <w:rsid w:val="00A61540"/>
    <w:rsid w:val="00AE0129"/>
    <w:rsid w:val="00CF7148"/>
    <w:rsid w:val="00D95AE3"/>
    <w:rsid w:val="00E7004C"/>
    <w:rsid w:val="00EE6B6B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5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C818-2DD5-4341-BE40-5C40768C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4</cp:revision>
  <dcterms:created xsi:type="dcterms:W3CDTF">2018-11-06T07:47:00Z</dcterms:created>
  <dcterms:modified xsi:type="dcterms:W3CDTF">2018-11-07T10:03:00Z</dcterms:modified>
</cp:coreProperties>
</file>