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37" w:rsidRPr="008E11A3" w:rsidRDefault="009E2F37" w:rsidP="009E2F37">
      <w:pPr>
        <w:spacing w:after="120"/>
        <w:rPr>
          <w:b/>
          <w:lang w:eastAsia="pl-PL"/>
        </w:rPr>
      </w:pPr>
      <w:r>
        <w:rPr>
          <w:noProof/>
          <w:lang w:eastAsia="pl-PL"/>
        </w:rPr>
        <w:drawing>
          <wp:inline distT="0" distB="0" distL="0" distR="0" wp14:anchorId="2D644406" wp14:editId="7A92713E">
            <wp:extent cx="5518785" cy="112141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785" cy="1121410"/>
                    </a:xfrm>
                    <a:prstGeom prst="rect">
                      <a:avLst/>
                    </a:prstGeom>
                    <a:noFill/>
                    <a:ln>
                      <a:noFill/>
                    </a:ln>
                  </pic:spPr>
                </pic:pic>
              </a:graphicData>
            </a:graphic>
          </wp:inline>
        </w:drawing>
      </w:r>
    </w:p>
    <w:p w:rsidR="009E2F37" w:rsidRDefault="009E2F37" w:rsidP="009E2F37">
      <w:pPr>
        <w:spacing w:after="0" w:line="240" w:lineRule="auto"/>
        <w:jc w:val="right"/>
        <w:rPr>
          <w:rFonts w:ascii="Times New Roman" w:eastAsia="Times New Roman" w:hAnsi="Times New Roman" w:cs="Times New Roman"/>
          <w:b/>
          <w:sz w:val="24"/>
          <w:szCs w:val="24"/>
          <w:lang w:eastAsia="pl-PL"/>
        </w:rPr>
      </w:pPr>
    </w:p>
    <w:p w:rsidR="001677F1" w:rsidRPr="000E007C" w:rsidRDefault="001677F1" w:rsidP="009E2F37">
      <w:pPr>
        <w:spacing w:after="0" w:line="240" w:lineRule="auto"/>
        <w:jc w:val="right"/>
        <w:rPr>
          <w:rFonts w:ascii="Times New Roman" w:eastAsia="Times New Roman" w:hAnsi="Times New Roman" w:cs="Times New Roman"/>
          <w:b/>
          <w:sz w:val="24"/>
          <w:szCs w:val="24"/>
          <w:lang w:eastAsia="pl-PL"/>
        </w:rPr>
      </w:pPr>
    </w:p>
    <w:p w:rsid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Ogłoszenie nr 573166-N-2019 z dnia 2019-07-12 r.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Samodzielny Publiczny Zakład Opieki Zdrowotnej Centralny Szpital Kliniczny Uniwersytetu Medycznego w Łodzi: Opracowanie wielobranżowych dokumentacji technicznych dla zadań realizowanych w budynkach Centralnego Szpitala Klinicznego Uniwersytetu Medycznego w Łodzi przy ul. Pomorskiej 251.</w:t>
      </w:r>
      <w:r w:rsidRPr="001677F1">
        <w:rPr>
          <w:rFonts w:ascii="Times New Roman" w:eastAsia="Times New Roman" w:hAnsi="Times New Roman" w:cs="Times New Roman"/>
          <w:sz w:val="24"/>
          <w:szCs w:val="24"/>
          <w:lang w:eastAsia="pl-PL"/>
        </w:rPr>
        <w:br/>
        <w:t xml:space="preserve">OGŁOSZENIE O ZAMÓWIENIU - Usługi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Zamieszczanie ogłoszenia:</w:t>
      </w:r>
      <w:r w:rsidRPr="001677F1">
        <w:rPr>
          <w:rFonts w:ascii="Times New Roman" w:eastAsia="Times New Roman" w:hAnsi="Times New Roman" w:cs="Times New Roman"/>
          <w:sz w:val="24"/>
          <w:szCs w:val="24"/>
          <w:lang w:eastAsia="pl-PL"/>
        </w:rPr>
        <w:t xml:space="preserve"> Zamieszczanie obowiązkowe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Ogłoszenie dotyczy:</w:t>
      </w:r>
      <w:r w:rsidRPr="001677F1">
        <w:rPr>
          <w:rFonts w:ascii="Times New Roman" w:eastAsia="Times New Roman" w:hAnsi="Times New Roman" w:cs="Times New Roman"/>
          <w:sz w:val="24"/>
          <w:szCs w:val="24"/>
          <w:lang w:eastAsia="pl-PL"/>
        </w:rPr>
        <w:t xml:space="preserve"> Zamówienia publicznego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Nazwa projektu lub programu</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u w:val="single"/>
          <w:lang w:eastAsia="pl-PL"/>
        </w:rPr>
        <w:t>SEKCJA I: ZAMAWIAJĄCY</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Postępowanie przeprowadza centralny zamawiający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Informacje na temat podmiotu któremu zamawiający powierzył/powierzyli prowadzenie postępowania:</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Postępowanie jest przeprowadzane wspólnie przez zamawiających</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lastRenderedPageBreak/>
        <w:br/>
      </w:r>
      <w:r w:rsidRPr="001677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Informacje dodatkowe:</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 1) NAZWA I ADRES: </w:t>
      </w:r>
      <w:r w:rsidRPr="001677F1">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1677F1">
        <w:rPr>
          <w:rFonts w:ascii="Times New Roman" w:eastAsia="Times New Roman" w:hAnsi="Times New Roman" w:cs="Times New Roman"/>
          <w:sz w:val="24"/>
          <w:szCs w:val="24"/>
          <w:lang w:eastAsia="pl-PL"/>
        </w:rPr>
        <w:br/>
        <w:t xml:space="preserve">Adres strony internetowej (URL): www.csk.umed.pl </w:t>
      </w:r>
      <w:r w:rsidRPr="001677F1">
        <w:rPr>
          <w:rFonts w:ascii="Times New Roman" w:eastAsia="Times New Roman" w:hAnsi="Times New Roman" w:cs="Times New Roman"/>
          <w:sz w:val="24"/>
          <w:szCs w:val="24"/>
          <w:lang w:eastAsia="pl-PL"/>
        </w:rPr>
        <w:br/>
        <w:t xml:space="preserve">Adres profilu nabywcy: www.csk.umed.pl </w:t>
      </w:r>
      <w:r w:rsidRPr="001677F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 2) RODZAJ ZAMAWIAJĄCEGO: </w:t>
      </w:r>
      <w:r w:rsidRPr="001677F1">
        <w:rPr>
          <w:rFonts w:ascii="Times New Roman" w:eastAsia="Times New Roman" w:hAnsi="Times New Roman" w:cs="Times New Roman"/>
          <w:sz w:val="24"/>
          <w:szCs w:val="24"/>
          <w:lang w:eastAsia="pl-PL"/>
        </w:rPr>
        <w:t xml:space="preserve">Inny (proszę określić):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I.3) WSPÓLNE UDZIELANIE ZAMÓWIENIA </w:t>
      </w:r>
      <w:r w:rsidRPr="001677F1">
        <w:rPr>
          <w:rFonts w:ascii="Times New Roman" w:eastAsia="Times New Roman" w:hAnsi="Times New Roman" w:cs="Times New Roman"/>
          <w:b/>
          <w:bCs/>
          <w:i/>
          <w:iCs/>
          <w:sz w:val="24"/>
          <w:szCs w:val="24"/>
          <w:lang w:eastAsia="pl-PL"/>
        </w:rPr>
        <w:t>(jeżeli dotyczy)</w:t>
      </w:r>
      <w:r w:rsidRPr="001677F1">
        <w:rPr>
          <w:rFonts w:ascii="Times New Roman" w:eastAsia="Times New Roman" w:hAnsi="Times New Roman" w:cs="Times New Roman"/>
          <w:b/>
          <w:bCs/>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I.4) KOMUNIKACJA: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Tak </w:t>
      </w:r>
      <w:r w:rsidRPr="001677F1">
        <w:rPr>
          <w:rFonts w:ascii="Times New Roman" w:eastAsia="Times New Roman" w:hAnsi="Times New Roman" w:cs="Times New Roman"/>
          <w:sz w:val="24"/>
          <w:szCs w:val="24"/>
          <w:lang w:eastAsia="pl-PL"/>
        </w:rPr>
        <w:br/>
        <w:t xml:space="preserve">www.csk.umed.pl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Tak </w:t>
      </w:r>
      <w:r w:rsidRPr="001677F1">
        <w:rPr>
          <w:rFonts w:ascii="Times New Roman" w:eastAsia="Times New Roman" w:hAnsi="Times New Roman" w:cs="Times New Roman"/>
          <w:sz w:val="24"/>
          <w:szCs w:val="24"/>
          <w:lang w:eastAsia="pl-PL"/>
        </w:rPr>
        <w:br/>
        <w:t xml:space="preserve">www.csk.umed.pl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Oferty lub wnioski o dopuszczenie do udziału w postępowaniu należy przesyłać:</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Elektronicznie</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t xml:space="preserve">adres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Nie </w:t>
      </w:r>
      <w:r w:rsidRPr="001677F1">
        <w:rPr>
          <w:rFonts w:ascii="Times New Roman" w:eastAsia="Times New Roman" w:hAnsi="Times New Roman" w:cs="Times New Roman"/>
          <w:sz w:val="24"/>
          <w:szCs w:val="24"/>
          <w:lang w:eastAsia="pl-PL"/>
        </w:rPr>
        <w:br/>
        <w:t xml:space="preserve">Inny sposób: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w:t>
      </w:r>
      <w:r w:rsidRPr="001677F1">
        <w:rPr>
          <w:rFonts w:ascii="Times New Roman" w:eastAsia="Times New Roman" w:hAnsi="Times New Roman" w:cs="Times New Roman"/>
          <w:sz w:val="24"/>
          <w:szCs w:val="24"/>
          <w:lang w:eastAsia="pl-PL"/>
        </w:rPr>
        <w:br/>
        <w:t xml:space="preserve">Inny sposób: </w:t>
      </w:r>
      <w:r w:rsidRPr="001677F1">
        <w:rPr>
          <w:rFonts w:ascii="Times New Roman" w:eastAsia="Times New Roman" w:hAnsi="Times New Roman" w:cs="Times New Roman"/>
          <w:sz w:val="24"/>
          <w:szCs w:val="24"/>
          <w:lang w:eastAsia="pl-PL"/>
        </w:rPr>
        <w:br/>
        <w:t xml:space="preserve">pisemnie </w:t>
      </w:r>
      <w:r w:rsidRPr="001677F1">
        <w:rPr>
          <w:rFonts w:ascii="Times New Roman" w:eastAsia="Times New Roman" w:hAnsi="Times New Roman" w:cs="Times New Roman"/>
          <w:sz w:val="24"/>
          <w:szCs w:val="24"/>
          <w:lang w:eastAsia="pl-PL"/>
        </w:rPr>
        <w:br/>
        <w:t xml:space="preserve">Adres: </w:t>
      </w:r>
      <w:r w:rsidRPr="001677F1">
        <w:rPr>
          <w:rFonts w:ascii="Times New Roman" w:eastAsia="Times New Roman" w:hAnsi="Times New Roman" w:cs="Times New Roman"/>
          <w:sz w:val="24"/>
          <w:szCs w:val="24"/>
          <w:lang w:eastAsia="pl-PL"/>
        </w:rPr>
        <w:br/>
      </w:r>
      <w:proofErr w:type="spellStart"/>
      <w:r w:rsidRPr="001677F1">
        <w:rPr>
          <w:rFonts w:ascii="Times New Roman" w:eastAsia="Times New Roman" w:hAnsi="Times New Roman" w:cs="Times New Roman"/>
          <w:sz w:val="24"/>
          <w:szCs w:val="24"/>
          <w:lang w:eastAsia="pl-PL"/>
        </w:rPr>
        <w:t>j.w</w:t>
      </w:r>
      <w:proofErr w:type="spellEnd"/>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u w:val="single"/>
          <w:lang w:eastAsia="pl-PL"/>
        </w:rPr>
        <w:t xml:space="preserve">SEKCJA II: PRZEDMIOT ZAMÓWIENIA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II.1) Nazwa nadana zamówieniu przez zamawiającego: </w:t>
      </w:r>
      <w:r w:rsidRPr="001677F1">
        <w:rPr>
          <w:rFonts w:ascii="Times New Roman" w:eastAsia="Times New Roman" w:hAnsi="Times New Roman" w:cs="Times New Roman"/>
          <w:sz w:val="24"/>
          <w:szCs w:val="24"/>
          <w:lang w:eastAsia="pl-PL"/>
        </w:rPr>
        <w:t xml:space="preserve">Opracowanie wielobranżowych dokumentacji technicznych dla zadań realizowanych w budynkach Centralnego Szpitala Klinicznego Uniwersytetu Medycznego w Łodzi przy ul. Pomorskiej 251.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Numer referencyjny: </w:t>
      </w:r>
      <w:r w:rsidRPr="001677F1">
        <w:rPr>
          <w:rFonts w:ascii="Times New Roman" w:eastAsia="Times New Roman" w:hAnsi="Times New Roman" w:cs="Times New Roman"/>
          <w:sz w:val="24"/>
          <w:szCs w:val="24"/>
          <w:lang w:eastAsia="pl-PL"/>
        </w:rPr>
        <w:t xml:space="preserve">ZP/57/2019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II.2) Rodzaj zamówienia: </w:t>
      </w:r>
      <w:r w:rsidRPr="001677F1">
        <w:rPr>
          <w:rFonts w:ascii="Times New Roman" w:eastAsia="Times New Roman" w:hAnsi="Times New Roman" w:cs="Times New Roman"/>
          <w:sz w:val="24"/>
          <w:szCs w:val="24"/>
          <w:lang w:eastAsia="pl-PL"/>
        </w:rPr>
        <w:t xml:space="preserve">Usługi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II.3) Informacja o możliwości składania ofert częściowych</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Zamówienie podzielone jest na części: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Tak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Oferty lub wnioski o dopuszczenie do udziału w postępowaniu można składać w odniesieniu do:</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wszystkich części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II.4) Krótki opis przedmiotu zamówienia </w:t>
      </w:r>
      <w:r w:rsidRPr="001677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77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77F1">
        <w:rPr>
          <w:rFonts w:ascii="Times New Roman" w:eastAsia="Times New Roman" w:hAnsi="Times New Roman" w:cs="Times New Roman"/>
          <w:sz w:val="24"/>
          <w:szCs w:val="24"/>
          <w:lang w:eastAsia="pl-PL"/>
        </w:rPr>
        <w:t xml:space="preserve">Przedmiotem zamówienia jest Opracowanie wielobranżowych dokumentacji technicznych dla zadań realizowanych w budynkach Centralnego Szpitala Klinicznego Uniwersytetu Medycznego w Łodzi przy ul. Pomorskiej 251. Nomenklatura – Wspólny słownik zamówień CPV- 71320000, 71200000-0. Przedmiot zamówienia składa się z 4 pakietów opisanych w załączniku nr 2 Pakiet 1 „PB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 Pakiet 2 „PB + PW przebudowy II piętra części „C” Budynku Głównego w Uniwersyteckim Centrum Pediatrii Centralnego Szpitala Klinicznego Uniwersytetu Medycznego w Łodzi” wraz z uzyskaniem decyzji o pozwoleniu na budowę oraz pełnieniem nadzoru autorskiego Pakiet 3* „ PW instalacji wentylacji mechanicznej ze schładzaniem powietrza wraz z zasilaniem istniejącego Bloku Operacyjnego na III piętrze części :B” Budynku Głównego Uniwersyteckiego Centrum Pediatrii Centralnego Szpitala Klinicznego Uniwersytetu Medycznego w Łodzi” wraz z uzyskaniem decyzji o pozwoleniu na budowę oraz pełnieniem nadzoru autorskiego Pakiet 4* „PB + PW przebudowy pomieszczeń lokalu użytkowego (handel) dla potrzeb Filii Instytutu Stomatologii Centralnego Szpitala Klinicznego w Bełchatowie”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II.5) Główny kod CPV: </w:t>
      </w:r>
      <w:r w:rsidRPr="001677F1">
        <w:rPr>
          <w:rFonts w:ascii="Times New Roman" w:eastAsia="Times New Roman" w:hAnsi="Times New Roman" w:cs="Times New Roman"/>
          <w:sz w:val="24"/>
          <w:szCs w:val="24"/>
          <w:lang w:eastAsia="pl-PL"/>
        </w:rPr>
        <w:t xml:space="preserve">71320000-0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Dodatkowe kody CPV:</w:t>
      </w:r>
      <w:r w:rsidRPr="001677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77F1" w:rsidRPr="001677F1" w:rsidTr="001D1D52">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Kod CPV</w:t>
            </w:r>
          </w:p>
        </w:tc>
      </w:tr>
      <w:tr w:rsidR="001677F1" w:rsidRPr="001677F1" w:rsidTr="001D1D52">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71200000-0</w:t>
            </w:r>
          </w:p>
        </w:tc>
      </w:tr>
    </w:tbl>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II.6) Całkowita wartość zamówienia </w:t>
      </w:r>
      <w:r w:rsidRPr="001677F1">
        <w:rPr>
          <w:rFonts w:ascii="Times New Roman" w:eastAsia="Times New Roman" w:hAnsi="Times New Roman" w:cs="Times New Roman"/>
          <w:i/>
          <w:iCs/>
          <w:sz w:val="24"/>
          <w:szCs w:val="24"/>
          <w:lang w:eastAsia="pl-PL"/>
        </w:rPr>
        <w:t>(jeżeli zamawiający podaje informacje o wartości zamówienia)</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Wartość bez VAT: </w:t>
      </w:r>
      <w:r w:rsidRPr="001677F1">
        <w:rPr>
          <w:rFonts w:ascii="Times New Roman" w:eastAsia="Times New Roman" w:hAnsi="Times New Roman" w:cs="Times New Roman"/>
          <w:sz w:val="24"/>
          <w:szCs w:val="24"/>
          <w:lang w:eastAsia="pl-PL"/>
        </w:rPr>
        <w:br/>
        <w:t xml:space="preserve">Waluta: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77F1">
        <w:rPr>
          <w:rFonts w:ascii="Times New Roman" w:eastAsia="Times New Roman" w:hAnsi="Times New Roman" w:cs="Times New Roman"/>
          <w:b/>
          <w:bCs/>
          <w:sz w:val="24"/>
          <w:szCs w:val="24"/>
          <w:lang w:eastAsia="pl-PL"/>
        </w:rPr>
        <w:t>Pzp</w:t>
      </w:r>
      <w:proofErr w:type="spellEnd"/>
      <w:r w:rsidRPr="001677F1">
        <w:rPr>
          <w:rFonts w:ascii="Times New Roman" w:eastAsia="Times New Roman" w:hAnsi="Times New Roman" w:cs="Times New Roman"/>
          <w:b/>
          <w:bCs/>
          <w:sz w:val="24"/>
          <w:szCs w:val="24"/>
          <w:lang w:eastAsia="pl-PL"/>
        </w:rPr>
        <w:t xml:space="preserve">: </w:t>
      </w:r>
      <w:r w:rsidRPr="001677F1">
        <w:rPr>
          <w:rFonts w:ascii="Times New Roman" w:eastAsia="Times New Roman" w:hAnsi="Times New Roman" w:cs="Times New Roman"/>
          <w:sz w:val="24"/>
          <w:szCs w:val="24"/>
          <w:lang w:eastAsia="pl-PL"/>
        </w:rPr>
        <w:t xml:space="preserve">Tak </w:t>
      </w:r>
      <w:r w:rsidRPr="001677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Zamawiający przewiduje udzielenia zamówienia </w:t>
      </w:r>
      <w:proofErr w:type="spellStart"/>
      <w:r w:rsidRPr="001677F1">
        <w:rPr>
          <w:rFonts w:ascii="Times New Roman" w:eastAsia="Times New Roman" w:hAnsi="Times New Roman" w:cs="Times New Roman"/>
          <w:sz w:val="24"/>
          <w:szCs w:val="24"/>
          <w:lang w:eastAsia="pl-PL"/>
        </w:rPr>
        <w:t>zg</w:t>
      </w:r>
      <w:proofErr w:type="spellEnd"/>
      <w:r w:rsidRPr="001677F1">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zamówienia: Poprzez wykorzystanie ceny usługi prac projektowych zamówienia podstawowego względem zwiększonego zakresu usług. Wysokość wynagrodzenia zostanie ustalona poprzez analogię w odniesieniu do wynagrodzenia zamówienia usług podstawowych.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miesiącach:   </w:t>
      </w:r>
      <w:r w:rsidRPr="001677F1">
        <w:rPr>
          <w:rFonts w:ascii="Times New Roman" w:eastAsia="Times New Roman" w:hAnsi="Times New Roman" w:cs="Times New Roman"/>
          <w:i/>
          <w:iCs/>
          <w:sz w:val="24"/>
          <w:szCs w:val="24"/>
          <w:lang w:eastAsia="pl-PL"/>
        </w:rPr>
        <w:t xml:space="preserve"> lub </w:t>
      </w:r>
      <w:r w:rsidRPr="001677F1">
        <w:rPr>
          <w:rFonts w:ascii="Times New Roman" w:eastAsia="Times New Roman" w:hAnsi="Times New Roman" w:cs="Times New Roman"/>
          <w:b/>
          <w:bCs/>
          <w:sz w:val="24"/>
          <w:szCs w:val="24"/>
          <w:lang w:eastAsia="pl-PL"/>
        </w:rPr>
        <w:t>dniach:</w:t>
      </w:r>
      <w:r w:rsidRPr="001677F1">
        <w:rPr>
          <w:rFonts w:ascii="Times New Roman" w:eastAsia="Times New Roman" w:hAnsi="Times New Roman" w:cs="Times New Roman"/>
          <w:sz w:val="24"/>
          <w:szCs w:val="24"/>
          <w:lang w:eastAsia="pl-PL"/>
        </w:rPr>
        <w:t xml:space="preserve"> 77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i/>
          <w:iCs/>
          <w:sz w:val="24"/>
          <w:szCs w:val="24"/>
          <w:lang w:eastAsia="pl-PL"/>
        </w:rPr>
        <w:t>lub</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data rozpoczęcia: </w:t>
      </w:r>
      <w:r w:rsidRPr="001677F1">
        <w:rPr>
          <w:rFonts w:ascii="Times New Roman" w:eastAsia="Times New Roman" w:hAnsi="Times New Roman" w:cs="Times New Roman"/>
          <w:sz w:val="24"/>
          <w:szCs w:val="24"/>
          <w:lang w:eastAsia="pl-PL"/>
        </w:rPr>
        <w:t> </w:t>
      </w:r>
      <w:r w:rsidRPr="001677F1">
        <w:rPr>
          <w:rFonts w:ascii="Times New Roman" w:eastAsia="Times New Roman" w:hAnsi="Times New Roman" w:cs="Times New Roman"/>
          <w:i/>
          <w:iCs/>
          <w:sz w:val="24"/>
          <w:szCs w:val="24"/>
          <w:lang w:eastAsia="pl-PL"/>
        </w:rPr>
        <w:t xml:space="preserve"> lub </w:t>
      </w:r>
      <w:r w:rsidRPr="001677F1">
        <w:rPr>
          <w:rFonts w:ascii="Times New Roman" w:eastAsia="Times New Roman" w:hAnsi="Times New Roman" w:cs="Times New Roman"/>
          <w:b/>
          <w:bCs/>
          <w:sz w:val="24"/>
          <w:szCs w:val="24"/>
          <w:lang w:eastAsia="pl-PL"/>
        </w:rPr>
        <w:t xml:space="preserve">zakończenia: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II.9) Informacje dodatkowe: </w:t>
      </w:r>
      <w:r w:rsidRPr="001677F1">
        <w:rPr>
          <w:rFonts w:ascii="Times New Roman" w:eastAsia="Times New Roman" w:hAnsi="Times New Roman" w:cs="Times New Roman"/>
          <w:sz w:val="24"/>
          <w:szCs w:val="24"/>
          <w:lang w:eastAsia="pl-PL"/>
        </w:rPr>
        <w:t xml:space="preserve">Maksymalne termin realizacji: Pakiet nr 1 • Projekt Budowlany ze złożeniem wniosku o pozwolenie na budowę – 7 tygodni od daty zawarcia umowy • Projekt wykonawczy, przedmiary robót, kosztorys inwestorski, specyfikacje techniczne wykonania i odbioru robót – 7 tygodni od daty zawarcia umowy Pakiet nr 2 • Projekt Budowlany ze złożeniem wniosku o pozwolenie na budowę, – 9 tygodni od daty zawarcia umowy • Projekt wykonawczy, przedmiary robót, specyfikacje techniczne wykonania i odbioru robót - 9 tygodni od daty zawarcia umowy Pakiet nr 3 • Projekt wykonawczy, przedmiary robót, specyfikacje techniczne wykonania i odbioru robót - 11 tygodni od daty zawarcia umowy Pakiet nr 4 • Projekt Budowlany ze złożeniem wniosku o pozwolenie na budowę, – 11 tygodni od daty zawarcia umowy • Projekt wykonawczy, przedmiary robót, specyfikacje techniczne wykonania i odbioru robót - 11 tygodni od daty zawarcia umowy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III.1) WARUNKI UDZIAŁU W POSTĘPOWANIU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Określenie warunków: </w:t>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III.1.2) Sytuacja finansowa lub ekonomiczna </w:t>
      </w:r>
      <w:r w:rsidRPr="001677F1">
        <w:rPr>
          <w:rFonts w:ascii="Times New Roman" w:eastAsia="Times New Roman" w:hAnsi="Times New Roman" w:cs="Times New Roman"/>
          <w:sz w:val="24"/>
          <w:szCs w:val="24"/>
          <w:lang w:eastAsia="pl-PL"/>
        </w:rPr>
        <w:br/>
        <w:t xml:space="preserve">Określenie warunków: Określenie warunków: Zamawiający uzna wymóg dot. załącznika nr 8 za spełniony, jeśli Wykonawca przedstawi, iż jest ubezpieczony od odpowiedzialności cywilnej w zakresie prowadzonej działalności związanej z przedmiotem zamówienia na kwotę minimum 100 000,00 zł. (sto tysięcy złotych). Zamawiający uzna za spełnienie wymogu dot. załącznika nr 9, jeśli Wykonawca przedstawi minimum jedną usługę odpowiadające swoim rodzajem usłudze stanowiącej przedmiot zamówienia (tj. opracowanie wielobranżowej dokumentacji technicznej) dla obiektów użyteczności publicznej i wartości zamówienia na kwotę nie mniejszą niż: Dla pakietu nr 1: 10.000,00 PLN. Dla pakietu nr 2: 30.000,00 PLN. Dla pakietu nr 3: 10.000,00 PLN. Dla pakietu nr 4: 10.000,00 PLN. Uwaga: w przypadku oferowania więcej niż jednego pakietu wartość usługi równa sumie powyższych kwot, tj. np. dla 4 pakietów na kwotę nie mniejszą niż 60.000, 00 zł. </w:t>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III.1.3) Zdolność techniczna lub zawodowa </w:t>
      </w:r>
      <w:r w:rsidRPr="001677F1">
        <w:rPr>
          <w:rFonts w:ascii="Times New Roman" w:eastAsia="Times New Roman" w:hAnsi="Times New Roman" w:cs="Times New Roman"/>
          <w:sz w:val="24"/>
          <w:szCs w:val="24"/>
          <w:lang w:eastAsia="pl-PL"/>
        </w:rPr>
        <w:br/>
        <w:t xml:space="preserve">Określenie warunków: Określenie warunków: Zamawiający uzna wymóg dot. załącznika nr 10 za spełniony, jeśli Wykonawca przedstawi wypełniając oświadczenie, iż dysponuje osobami zdolnymi do wykonania przedmiotowego zamówienia, posiadającymi aktualne uprawnienia. </w:t>
      </w:r>
      <w:r w:rsidRPr="001677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677F1">
        <w:rPr>
          <w:rFonts w:ascii="Times New Roman" w:eastAsia="Times New Roman" w:hAnsi="Times New Roman" w:cs="Times New Roman"/>
          <w:sz w:val="24"/>
          <w:szCs w:val="24"/>
          <w:lang w:eastAsia="pl-PL"/>
        </w:rPr>
        <w:br/>
        <w:t xml:space="preserve">Informacje dodatkowe: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III.2) PODSTAWY WYKLUCZENIA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77F1">
        <w:rPr>
          <w:rFonts w:ascii="Times New Roman" w:eastAsia="Times New Roman" w:hAnsi="Times New Roman" w:cs="Times New Roman"/>
          <w:b/>
          <w:bCs/>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77F1">
        <w:rPr>
          <w:rFonts w:ascii="Times New Roman" w:eastAsia="Times New Roman" w:hAnsi="Times New Roman" w:cs="Times New Roman"/>
          <w:b/>
          <w:bCs/>
          <w:sz w:val="24"/>
          <w:szCs w:val="24"/>
          <w:lang w:eastAsia="pl-PL"/>
        </w:rPr>
        <w:t>Pzp</w:t>
      </w:r>
      <w:proofErr w:type="spellEnd"/>
      <w:r w:rsidRPr="001677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77F1">
        <w:rPr>
          <w:rFonts w:ascii="Times New Roman" w:eastAsia="Times New Roman" w:hAnsi="Times New Roman" w:cs="Times New Roman"/>
          <w:sz w:val="24"/>
          <w:szCs w:val="24"/>
          <w:lang w:eastAsia="pl-PL"/>
        </w:rPr>
        <w:br/>
        <w:t xml:space="preserve">Tak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Oświadczenie o spełnianiu kryteriów selekcji </w:t>
      </w:r>
      <w:r w:rsidRPr="001677F1">
        <w:rPr>
          <w:rFonts w:ascii="Times New Roman" w:eastAsia="Times New Roman" w:hAnsi="Times New Roman" w:cs="Times New Roman"/>
          <w:sz w:val="24"/>
          <w:szCs w:val="24"/>
          <w:lang w:eastAsia="pl-PL"/>
        </w:rPr>
        <w:br/>
        <w:t xml:space="preserve">Nie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11.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-załączniki 11; 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III.5.1) W ZAKRESIE SPEŁNIANIA WARUNKÓW UDZIAŁU W POSTĘPOWANIU:</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8. Potwierdzających, że wykonawca jest ubezpieczony od odpowiedzialności cywilnej w zakresie prowadzonej działalności związanej z przedmiotem zamówienia na sumę gwarancyjną określoną przez zamawiającego. – załącznik nr 8; 9.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9; 10.Wykazu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10;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III.5.2) W ZAKRESIE KRYTERIÓW SELEKCJI:</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Inne dokumenty potwierdzające spełnienie przez oferowane usługi wymagań określonych przez Zamawiającego art. 25 ust. 1 pkt. 2 ustawy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18. Oświadczenie dotyczące osób zdolnych do wykonania przedmiotowego zamówienia posiadających aktualne zaświadczenia o przynależności do właściwej Izby Samorządu Zawodowego - załącznik nr 15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III.7) INNE DOKUMENTY NIE WYMIENIONE W pkt III.3) - III.6)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1. „FORMULARZ OFERTOWY” - załącznik nr 1. 2. Oświadczenie dotyczące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1677F1">
        <w:rPr>
          <w:rFonts w:ascii="Times New Roman" w:eastAsia="Times New Roman" w:hAnsi="Times New Roman" w:cs="Times New Roman"/>
          <w:sz w:val="24"/>
          <w:szCs w:val="24"/>
          <w:lang w:eastAsia="pl-PL"/>
        </w:rPr>
        <w:t>Pzp</w:t>
      </w:r>
      <w:proofErr w:type="spellEnd"/>
      <w:r w:rsidRPr="001677F1">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do SIWZ;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u w:val="single"/>
          <w:lang w:eastAsia="pl-PL"/>
        </w:rPr>
        <w:t xml:space="preserve">SEKCJA IV: PROCEDURA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 xml:space="preserve">IV.1) OPIS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IV.1.1) Tryb udzielenia zamówienia: </w:t>
      </w:r>
      <w:r w:rsidRPr="001677F1">
        <w:rPr>
          <w:rFonts w:ascii="Times New Roman" w:eastAsia="Times New Roman" w:hAnsi="Times New Roman" w:cs="Times New Roman"/>
          <w:sz w:val="24"/>
          <w:szCs w:val="24"/>
          <w:lang w:eastAsia="pl-PL"/>
        </w:rPr>
        <w:t xml:space="preserve">Przetarg nieograniczony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IV.1.2) Zamawiający żąda wniesienia wadium:</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t xml:space="preserve">Informacja na temat wadium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IV.1.3) Przewiduje się udzielenie zaliczek na poczet wykonania zamówienia:</w:t>
      </w:r>
      <w:r w:rsidRPr="001677F1">
        <w:rPr>
          <w:rFonts w:ascii="Times New Roman" w:eastAsia="Times New Roman" w:hAnsi="Times New Roman" w:cs="Times New Roman"/>
          <w:sz w:val="24"/>
          <w:szCs w:val="24"/>
          <w:lang w:eastAsia="pl-PL"/>
        </w:rPr>
        <w:t xml:space="preserv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t xml:space="preserve">Należy podać informacje na temat udzielania zaliczek: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77F1">
        <w:rPr>
          <w:rFonts w:ascii="Times New Roman" w:eastAsia="Times New Roman" w:hAnsi="Times New Roman" w:cs="Times New Roman"/>
          <w:sz w:val="24"/>
          <w:szCs w:val="24"/>
          <w:lang w:eastAsia="pl-PL"/>
        </w:rPr>
        <w:br/>
        <w:t xml:space="preserve">Nie </w:t>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IV.1.5.) Wymaga się złożenia oferty wariantowej: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t xml:space="preserve">Dopuszcza się złożenie oferty wariantowej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Liczba wykonawców   </w:t>
      </w:r>
      <w:r w:rsidRPr="001677F1">
        <w:rPr>
          <w:rFonts w:ascii="Times New Roman" w:eastAsia="Times New Roman" w:hAnsi="Times New Roman" w:cs="Times New Roman"/>
          <w:sz w:val="24"/>
          <w:szCs w:val="24"/>
          <w:lang w:eastAsia="pl-PL"/>
        </w:rPr>
        <w:br/>
        <w:t xml:space="preserve">Przewidywana minimalna liczba wykonawców </w:t>
      </w:r>
      <w:r w:rsidRPr="001677F1">
        <w:rPr>
          <w:rFonts w:ascii="Times New Roman" w:eastAsia="Times New Roman" w:hAnsi="Times New Roman" w:cs="Times New Roman"/>
          <w:sz w:val="24"/>
          <w:szCs w:val="24"/>
          <w:lang w:eastAsia="pl-PL"/>
        </w:rPr>
        <w:br/>
        <w:t xml:space="preserve">Maksymalna liczba wykonawców   </w:t>
      </w:r>
      <w:r w:rsidRPr="001677F1">
        <w:rPr>
          <w:rFonts w:ascii="Times New Roman" w:eastAsia="Times New Roman" w:hAnsi="Times New Roman" w:cs="Times New Roman"/>
          <w:sz w:val="24"/>
          <w:szCs w:val="24"/>
          <w:lang w:eastAsia="pl-PL"/>
        </w:rPr>
        <w:br/>
        <w:t xml:space="preserve">Kryteria selekcji wykonawców: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IV.1.7) Informacje na temat umowy ramowej lub dynamicznego systemu zakupów: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Umowa ramowa będzie zawarta: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Czy przewiduje się ograniczenie liczby uczestników umowy ramowej: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Przewidziana maksymalna liczba uczestników umowy ramowej: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Zamówienie obejmuje ustanowienie dynamicznego systemu zakupów: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IV.1.8) Aukcja elektroniczna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Przewidziane jest przeprowadzenie aukcji elektronicznej </w:t>
      </w:r>
      <w:r w:rsidRPr="001677F1">
        <w:rPr>
          <w:rFonts w:ascii="Times New Roman" w:eastAsia="Times New Roman" w:hAnsi="Times New Roman" w:cs="Times New Roman"/>
          <w:i/>
          <w:iCs/>
          <w:sz w:val="24"/>
          <w:szCs w:val="24"/>
          <w:lang w:eastAsia="pl-PL"/>
        </w:rPr>
        <w:t xml:space="preserve">(przetarg nieograniczony, przetarg ograniczony, negocjacje z ogłoszeniem) </w:t>
      </w:r>
      <w:r w:rsidRPr="001677F1">
        <w:rPr>
          <w:rFonts w:ascii="Times New Roman" w:eastAsia="Times New Roman" w:hAnsi="Times New Roman" w:cs="Times New Roman"/>
          <w:sz w:val="24"/>
          <w:szCs w:val="24"/>
          <w:lang w:eastAsia="pl-PL"/>
        </w:rPr>
        <w:t xml:space="preserve">Nie </w:t>
      </w:r>
      <w:r w:rsidRPr="001677F1">
        <w:rPr>
          <w:rFonts w:ascii="Times New Roman" w:eastAsia="Times New Roman" w:hAnsi="Times New Roman" w:cs="Times New Roman"/>
          <w:sz w:val="24"/>
          <w:szCs w:val="24"/>
          <w:lang w:eastAsia="pl-PL"/>
        </w:rPr>
        <w:br/>
        <w:t xml:space="preserve">Należy podać adres strony internetowej, na której aukcja będzie prowadzona: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77F1">
        <w:rPr>
          <w:rFonts w:ascii="Times New Roman" w:eastAsia="Times New Roman" w:hAnsi="Times New Roman" w:cs="Times New Roman"/>
          <w:sz w:val="24"/>
          <w:szCs w:val="24"/>
          <w:lang w:eastAsia="pl-PL"/>
        </w:rPr>
        <w:br/>
        <w:t xml:space="preserve">Informacje dotyczące przebiegu aukcji elektronicznej: </w:t>
      </w:r>
      <w:r w:rsidRPr="001677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77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77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77F1">
        <w:rPr>
          <w:rFonts w:ascii="Times New Roman" w:eastAsia="Times New Roman" w:hAnsi="Times New Roman" w:cs="Times New Roman"/>
          <w:sz w:val="24"/>
          <w:szCs w:val="24"/>
          <w:lang w:eastAsia="pl-PL"/>
        </w:rPr>
        <w:br/>
        <w:t xml:space="preserve">Informacje o liczbie etapów aukcji elektronicznej i czasie ich trwania: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t xml:space="preserve">Czas trwania: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77F1">
        <w:rPr>
          <w:rFonts w:ascii="Times New Roman" w:eastAsia="Times New Roman" w:hAnsi="Times New Roman" w:cs="Times New Roman"/>
          <w:sz w:val="24"/>
          <w:szCs w:val="24"/>
          <w:lang w:eastAsia="pl-PL"/>
        </w:rPr>
        <w:br/>
        <w:t xml:space="preserve">Warunki zamknięcia aukcji elektronicznej: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IV.2) KRYTERIA OCENY OFERT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IV.2.1) Kryteria oceny ofert: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IV.2.2) Kryteria</w:t>
      </w:r>
      <w:r w:rsidRPr="001677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1677F1" w:rsidRPr="001677F1" w:rsidTr="001D1D52">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Znaczenie</w:t>
            </w:r>
          </w:p>
        </w:tc>
      </w:tr>
      <w:tr w:rsidR="001677F1" w:rsidRPr="001677F1" w:rsidTr="001D1D52">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60,00</w:t>
            </w:r>
          </w:p>
        </w:tc>
      </w:tr>
      <w:tr w:rsidR="001677F1" w:rsidRPr="001677F1" w:rsidTr="001D1D52">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Termin realizacji dokumentacji projektowej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20,00</w:t>
            </w:r>
          </w:p>
        </w:tc>
      </w:tr>
      <w:tr w:rsidR="001677F1" w:rsidRPr="001677F1" w:rsidTr="001D1D52">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Czas wykonania zobowiązań korekty projektu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15,00</w:t>
            </w:r>
          </w:p>
        </w:tc>
      </w:tr>
      <w:tr w:rsidR="001677F1" w:rsidRPr="001677F1" w:rsidTr="001D1D52">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5,00</w:t>
            </w:r>
          </w:p>
        </w:tc>
      </w:tr>
    </w:tbl>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77F1">
        <w:rPr>
          <w:rFonts w:ascii="Times New Roman" w:eastAsia="Times New Roman" w:hAnsi="Times New Roman" w:cs="Times New Roman"/>
          <w:b/>
          <w:bCs/>
          <w:sz w:val="24"/>
          <w:szCs w:val="24"/>
          <w:lang w:eastAsia="pl-PL"/>
        </w:rPr>
        <w:t>Pzp</w:t>
      </w:r>
      <w:proofErr w:type="spellEnd"/>
      <w:r w:rsidRPr="001677F1">
        <w:rPr>
          <w:rFonts w:ascii="Times New Roman" w:eastAsia="Times New Roman" w:hAnsi="Times New Roman" w:cs="Times New Roman"/>
          <w:b/>
          <w:bCs/>
          <w:sz w:val="24"/>
          <w:szCs w:val="24"/>
          <w:lang w:eastAsia="pl-PL"/>
        </w:rPr>
        <w:t xml:space="preserve"> </w:t>
      </w:r>
      <w:r w:rsidRPr="001677F1">
        <w:rPr>
          <w:rFonts w:ascii="Times New Roman" w:eastAsia="Times New Roman" w:hAnsi="Times New Roman" w:cs="Times New Roman"/>
          <w:sz w:val="24"/>
          <w:szCs w:val="24"/>
          <w:lang w:eastAsia="pl-PL"/>
        </w:rPr>
        <w:t xml:space="preserve">(przetarg nieograniczony) </w:t>
      </w:r>
      <w:r w:rsidRPr="001677F1">
        <w:rPr>
          <w:rFonts w:ascii="Times New Roman" w:eastAsia="Times New Roman" w:hAnsi="Times New Roman" w:cs="Times New Roman"/>
          <w:sz w:val="24"/>
          <w:szCs w:val="24"/>
          <w:lang w:eastAsia="pl-PL"/>
        </w:rPr>
        <w:br/>
        <w:t xml:space="preserve">Tak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IV.3) Negocjacje z ogłoszeniem, dialog konkurencyjny, partnerstwo innowacyjne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IV.3.1) Informacje na temat negocjacji z ogłoszeniem</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Minimalne wymagania, które muszą spełniać wszystkie oferty: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77F1">
        <w:rPr>
          <w:rFonts w:ascii="Times New Roman" w:eastAsia="Times New Roman" w:hAnsi="Times New Roman" w:cs="Times New Roman"/>
          <w:sz w:val="24"/>
          <w:szCs w:val="24"/>
          <w:lang w:eastAsia="pl-PL"/>
        </w:rPr>
        <w:br/>
        <w:t xml:space="preserve">Przewidziany jest podział negocjacji na etapy w celu ograniczenia liczby ofert: </w:t>
      </w:r>
      <w:r w:rsidRPr="001677F1">
        <w:rPr>
          <w:rFonts w:ascii="Times New Roman" w:eastAsia="Times New Roman" w:hAnsi="Times New Roman" w:cs="Times New Roman"/>
          <w:sz w:val="24"/>
          <w:szCs w:val="24"/>
          <w:lang w:eastAsia="pl-PL"/>
        </w:rPr>
        <w:br/>
        <w:t xml:space="preserve">Należy podać informacje na temat etapów negocjacji (w tym liczbę etapów):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IV.3.2) Informacje na temat dialogu konkurencyjnego</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Wstępny harmonogram postępowania: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Podział dialogu na etapy w celu ograniczenia liczby rozwiązań: </w:t>
      </w:r>
      <w:r w:rsidRPr="001677F1">
        <w:rPr>
          <w:rFonts w:ascii="Times New Roman" w:eastAsia="Times New Roman" w:hAnsi="Times New Roman" w:cs="Times New Roman"/>
          <w:sz w:val="24"/>
          <w:szCs w:val="24"/>
          <w:lang w:eastAsia="pl-PL"/>
        </w:rPr>
        <w:br/>
        <w:t xml:space="preserve">Należy podać informacje na temat etapów dialogu: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IV.3.3) Informacje na temat partnerstwa innowacyjnego</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Informacje dodatkowe: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IV.4) Licytacja elektroniczna </w:t>
      </w:r>
      <w:r w:rsidRPr="001677F1">
        <w:rPr>
          <w:rFonts w:ascii="Times New Roman" w:eastAsia="Times New Roman" w:hAnsi="Times New Roman" w:cs="Times New Roman"/>
          <w:sz w:val="24"/>
          <w:szCs w:val="24"/>
          <w:lang w:eastAsia="pl-PL"/>
        </w:rPr>
        <w:br/>
        <w:t xml:space="preserve">Adres strony internetowej, na której będzie prowadzona licytacja elektroniczna: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Informacje o liczbie etapów licytacji elektronicznej i czasie ich trwania: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Czas trwania: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Termin składania wniosków o dopuszczenie do udziału w licytacji elektronicznej: </w:t>
      </w:r>
      <w:r w:rsidRPr="001677F1">
        <w:rPr>
          <w:rFonts w:ascii="Times New Roman" w:eastAsia="Times New Roman" w:hAnsi="Times New Roman" w:cs="Times New Roman"/>
          <w:sz w:val="24"/>
          <w:szCs w:val="24"/>
          <w:lang w:eastAsia="pl-PL"/>
        </w:rPr>
        <w:br/>
        <w:t xml:space="preserve">Data: godzina: </w:t>
      </w:r>
      <w:r w:rsidRPr="001677F1">
        <w:rPr>
          <w:rFonts w:ascii="Times New Roman" w:eastAsia="Times New Roman" w:hAnsi="Times New Roman" w:cs="Times New Roman"/>
          <w:sz w:val="24"/>
          <w:szCs w:val="24"/>
          <w:lang w:eastAsia="pl-PL"/>
        </w:rPr>
        <w:br/>
        <w:t xml:space="preserve">Termin otwarcia licytacji elektronicznej: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Termin i warunki zamknięcia licytacji elektronicznej: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t xml:space="preserve">Wymagania dotyczące zabezpieczenia należytego wykonania umowy: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br/>
        <w:t xml:space="preserve">Informacje dodatkowe: </w:t>
      </w:r>
    </w:p>
    <w:p w:rsidR="003B1A0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b/>
          <w:bCs/>
          <w:sz w:val="24"/>
          <w:szCs w:val="24"/>
          <w:lang w:eastAsia="pl-PL"/>
        </w:rPr>
        <w:t>IV.5) ZMIANA UMOWY</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77F1">
        <w:rPr>
          <w:rFonts w:ascii="Times New Roman" w:eastAsia="Times New Roman" w:hAnsi="Times New Roman" w:cs="Times New Roman"/>
          <w:sz w:val="24"/>
          <w:szCs w:val="24"/>
          <w:lang w:eastAsia="pl-PL"/>
        </w:rPr>
        <w:t xml:space="preserve"> Tak </w:t>
      </w:r>
      <w:r w:rsidRPr="001677F1">
        <w:rPr>
          <w:rFonts w:ascii="Times New Roman" w:eastAsia="Times New Roman" w:hAnsi="Times New Roman" w:cs="Times New Roman"/>
          <w:sz w:val="24"/>
          <w:szCs w:val="24"/>
          <w:lang w:eastAsia="pl-PL"/>
        </w:rPr>
        <w:br/>
        <w:t xml:space="preserve">Należy wskazać zakres, charakter zmian oraz warunki wprowadzenia zmian: </w:t>
      </w:r>
      <w:r w:rsidRPr="001677F1">
        <w:rPr>
          <w:rFonts w:ascii="Times New Roman" w:eastAsia="Times New Roman" w:hAnsi="Times New Roman" w:cs="Times New Roman"/>
          <w:sz w:val="24"/>
          <w:szCs w:val="24"/>
          <w:lang w:eastAsia="pl-PL"/>
        </w:rPr>
        <w:br/>
        <w:t xml:space="preserve">Należy wskazać zakres, charakter zmian oraz warunki wprowadzenia zmian: Zamawiający </w:t>
      </w:r>
      <w:proofErr w:type="spellStart"/>
      <w:r w:rsidRPr="001677F1">
        <w:rPr>
          <w:rFonts w:ascii="Times New Roman" w:eastAsia="Times New Roman" w:hAnsi="Times New Roman" w:cs="Times New Roman"/>
          <w:sz w:val="24"/>
          <w:szCs w:val="24"/>
          <w:lang w:eastAsia="pl-PL"/>
        </w:rPr>
        <w:t>zg</w:t>
      </w:r>
      <w:proofErr w:type="spellEnd"/>
      <w:r w:rsidRPr="001677F1">
        <w:rPr>
          <w:rFonts w:ascii="Times New Roman" w:eastAsia="Times New Roman" w:hAnsi="Times New Roman" w:cs="Times New Roman"/>
          <w:sz w:val="24"/>
          <w:szCs w:val="24"/>
          <w:lang w:eastAsia="pl-PL"/>
        </w:rPr>
        <w:t xml:space="preserve">. z art. 144 ust. 1 pkt. 1 przewidział możliwość dokonania zmiany w ogłoszeniu o zamówieniu lub w specyfikacji istotnych warunków zamówienia oraz określił warunki takiej zmiany. Poniżej Zamawiający przedstawia postanowienia umowy i warunki ich zmian w stosunku do treści oferty. 1. Wszelkie zmiany postanowień niniejszej umowy mogą być dokonane na podstawie art. 144 Ustawy Prawo zamówień publicznych z dn. 29.01.2004 r. za zgodą obu Stron. 2. Zamawiający przewiduje możliwość dokonania zmian postanowień zawartej umowy w zakresie: a) zmiany stawek podatku VAT, przy czym zmianie ulegnie wyłącznie cena brutto, cena netto pozostanie bez zmian; b) zmiany danych podmiotów zawierających umowę (w wyniku przekształceń, połączeń, itp.). c) zmiany przepisów prawa mające wpływ na realizacje niniejszej umowy. d) zmiany w zakresie zamiany podwykonawców w przypadku: - wprowadzenia nowego podwykonawcy, - rezygnacji podwykonawcy, - zmiany wartości lub zakresu usług wykonywanych przez podwykonawców. Zmiana ceny dotycząca pkt. 2a obowiązuje od dnia wejścia w życie przepisów ją wprowadzających.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IV.6) INFORMACJE ADMINISTRACYJNE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IV.6.1) Sposób udostępniania informacji o charakterze poufnym </w:t>
      </w:r>
      <w:r w:rsidRPr="001677F1">
        <w:rPr>
          <w:rFonts w:ascii="Times New Roman" w:eastAsia="Times New Roman" w:hAnsi="Times New Roman" w:cs="Times New Roman"/>
          <w:i/>
          <w:iCs/>
          <w:sz w:val="24"/>
          <w:szCs w:val="24"/>
          <w:lang w:eastAsia="pl-PL"/>
        </w:rPr>
        <w:t xml:space="preserve">(jeżeli dotyczy): </w:t>
      </w:r>
      <w:r w:rsidRPr="001677F1">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Środki służące ochronie informacji o charakterze poufnym</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t xml:space="preserve">1/ </w:t>
      </w:r>
      <w:proofErr w:type="spellStart"/>
      <w:r w:rsidRPr="001677F1">
        <w:rPr>
          <w:rFonts w:ascii="Times New Roman" w:eastAsia="Times New Roman" w:hAnsi="Times New Roman" w:cs="Times New Roman"/>
          <w:sz w:val="24"/>
          <w:szCs w:val="24"/>
          <w:lang w:eastAsia="pl-PL"/>
        </w:rPr>
        <w:t>j.w</w:t>
      </w:r>
      <w:proofErr w:type="spellEnd"/>
      <w:r w:rsidRPr="001677F1">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1677F1">
        <w:rPr>
          <w:rFonts w:ascii="Times New Roman" w:eastAsia="Times New Roman" w:hAnsi="Times New Roman" w:cs="Times New Roman"/>
          <w:sz w:val="24"/>
          <w:szCs w:val="24"/>
          <w:lang w:eastAsia="pl-PL"/>
        </w:rPr>
        <w:t>t.j</w:t>
      </w:r>
      <w:proofErr w:type="spellEnd"/>
      <w:r w:rsidRPr="001677F1">
        <w:rPr>
          <w:rFonts w:ascii="Times New Roman" w:eastAsia="Times New Roman" w:hAnsi="Times New Roman" w:cs="Times New Roman"/>
          <w:sz w:val="24"/>
          <w:szCs w:val="24"/>
          <w:lang w:eastAsia="pl-PL"/>
        </w:rPr>
        <w:t xml:space="preserve">. Dz. U. z 2017 r. poz. 1579 z </w:t>
      </w:r>
      <w:proofErr w:type="spellStart"/>
      <w:r w:rsidRPr="001677F1">
        <w:rPr>
          <w:rFonts w:ascii="Times New Roman" w:eastAsia="Times New Roman" w:hAnsi="Times New Roman" w:cs="Times New Roman"/>
          <w:sz w:val="24"/>
          <w:szCs w:val="24"/>
          <w:lang w:eastAsia="pl-PL"/>
        </w:rPr>
        <w:t>późn</w:t>
      </w:r>
      <w:proofErr w:type="spellEnd"/>
      <w:r w:rsidRPr="001677F1">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t>
      </w:r>
    </w:p>
    <w:p w:rsidR="003B1A01" w:rsidRDefault="003B1A01" w:rsidP="001677F1">
      <w:pPr>
        <w:spacing w:after="0" w:line="240" w:lineRule="auto"/>
        <w:rPr>
          <w:rFonts w:ascii="Times New Roman" w:eastAsia="Times New Roman" w:hAnsi="Times New Roman" w:cs="Times New Roman"/>
          <w:sz w:val="24"/>
          <w:szCs w:val="24"/>
          <w:lang w:eastAsia="pl-PL"/>
        </w:rPr>
      </w:pP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lang w:eastAsia="pl-PL"/>
        </w:rPr>
        <w:t xml:space="preserve">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IV.6.2) Termin składania ofert lub w</w:t>
      </w:r>
      <w:bookmarkStart w:id="0" w:name="_GoBack"/>
      <w:bookmarkEnd w:id="0"/>
      <w:r w:rsidRPr="001677F1">
        <w:rPr>
          <w:rFonts w:ascii="Times New Roman" w:eastAsia="Times New Roman" w:hAnsi="Times New Roman" w:cs="Times New Roman"/>
          <w:b/>
          <w:bCs/>
          <w:sz w:val="24"/>
          <w:szCs w:val="24"/>
          <w:lang w:eastAsia="pl-PL"/>
        </w:rPr>
        <w:t xml:space="preserve">niosków o dopuszczenie do udziału w postępowaniu: </w:t>
      </w:r>
      <w:r w:rsidRPr="001677F1">
        <w:rPr>
          <w:rFonts w:ascii="Times New Roman" w:eastAsia="Times New Roman" w:hAnsi="Times New Roman" w:cs="Times New Roman"/>
          <w:sz w:val="24"/>
          <w:szCs w:val="24"/>
          <w:lang w:eastAsia="pl-PL"/>
        </w:rPr>
        <w:br/>
        <w:t xml:space="preserve">Data: 2019-07-25, godzina: 12:00, </w:t>
      </w:r>
      <w:r w:rsidRPr="001677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77F1">
        <w:rPr>
          <w:rFonts w:ascii="Times New Roman" w:eastAsia="Times New Roman" w:hAnsi="Times New Roman" w:cs="Times New Roman"/>
          <w:sz w:val="24"/>
          <w:szCs w:val="24"/>
          <w:lang w:eastAsia="pl-PL"/>
        </w:rPr>
        <w:br/>
        <w:t xml:space="preserve">Tak </w:t>
      </w:r>
      <w:r w:rsidRPr="001677F1">
        <w:rPr>
          <w:rFonts w:ascii="Times New Roman" w:eastAsia="Times New Roman" w:hAnsi="Times New Roman" w:cs="Times New Roman"/>
          <w:sz w:val="24"/>
          <w:szCs w:val="24"/>
          <w:lang w:eastAsia="pl-PL"/>
        </w:rPr>
        <w:br/>
        <w:t xml:space="preserve">Wskazać powody: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77F1">
        <w:rPr>
          <w:rFonts w:ascii="Times New Roman" w:eastAsia="Times New Roman" w:hAnsi="Times New Roman" w:cs="Times New Roman"/>
          <w:sz w:val="24"/>
          <w:szCs w:val="24"/>
          <w:lang w:eastAsia="pl-PL"/>
        </w:rPr>
        <w:br/>
        <w:t xml:space="preserve">&gt; PL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 xml:space="preserve">IV.6.3) Termin związania ofertą: </w:t>
      </w:r>
      <w:r w:rsidRPr="001677F1">
        <w:rPr>
          <w:rFonts w:ascii="Times New Roman" w:eastAsia="Times New Roman" w:hAnsi="Times New Roman" w:cs="Times New Roman"/>
          <w:sz w:val="24"/>
          <w:szCs w:val="24"/>
          <w:lang w:eastAsia="pl-PL"/>
        </w:rPr>
        <w:t xml:space="preserve">do: okres w dniach: 30 (od ostatecznego terminu składania ofert)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77F1">
        <w:rPr>
          <w:rFonts w:ascii="Times New Roman" w:eastAsia="Times New Roman" w:hAnsi="Times New Roman" w:cs="Times New Roman"/>
          <w:sz w:val="24"/>
          <w:szCs w:val="24"/>
          <w:lang w:eastAsia="pl-PL"/>
        </w:rPr>
        <w:t xml:space="preserve"> Nie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77F1">
        <w:rPr>
          <w:rFonts w:ascii="Times New Roman" w:eastAsia="Times New Roman" w:hAnsi="Times New Roman" w:cs="Times New Roman"/>
          <w:sz w:val="24"/>
          <w:szCs w:val="24"/>
          <w:lang w:eastAsia="pl-PL"/>
        </w:rPr>
        <w:t xml:space="preserve"> Nie </w:t>
      </w:r>
      <w:r w:rsidRPr="001677F1">
        <w:rPr>
          <w:rFonts w:ascii="Times New Roman" w:eastAsia="Times New Roman" w:hAnsi="Times New Roman" w:cs="Times New Roman"/>
          <w:sz w:val="24"/>
          <w:szCs w:val="24"/>
          <w:lang w:eastAsia="pl-PL"/>
        </w:rPr>
        <w:br/>
      </w:r>
      <w:r w:rsidRPr="001677F1">
        <w:rPr>
          <w:rFonts w:ascii="Times New Roman" w:eastAsia="Times New Roman" w:hAnsi="Times New Roman" w:cs="Times New Roman"/>
          <w:b/>
          <w:bCs/>
          <w:sz w:val="24"/>
          <w:szCs w:val="24"/>
          <w:lang w:eastAsia="pl-PL"/>
        </w:rPr>
        <w:t>IV.6.6) Informacje dodatkowe:</w:t>
      </w:r>
      <w:r w:rsidRPr="001677F1">
        <w:rPr>
          <w:rFonts w:ascii="Times New Roman" w:eastAsia="Times New Roman" w:hAnsi="Times New Roman" w:cs="Times New Roman"/>
          <w:sz w:val="24"/>
          <w:szCs w:val="24"/>
          <w:lang w:eastAsia="pl-PL"/>
        </w:rPr>
        <w:t xml:space="preserve"> </w:t>
      </w:r>
      <w:r w:rsidRPr="001677F1">
        <w:rPr>
          <w:rFonts w:ascii="Times New Roman" w:eastAsia="Times New Roman" w:hAnsi="Times New Roman" w:cs="Times New Roman"/>
          <w:sz w:val="24"/>
          <w:szCs w:val="24"/>
          <w:lang w:eastAsia="pl-PL"/>
        </w:rPr>
        <w:br/>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r w:rsidRPr="001677F1">
        <w:rPr>
          <w:rFonts w:ascii="Times New Roman" w:eastAsia="Times New Roman" w:hAnsi="Times New Roman" w:cs="Times New Roman"/>
          <w:sz w:val="24"/>
          <w:szCs w:val="24"/>
          <w:u w:val="single"/>
          <w:lang w:eastAsia="pl-PL"/>
        </w:rPr>
        <w:t xml:space="preserve">ZAŁĄCZNIK I - INFORMACJE DOTYCZĄCE OFERT CZĘŚCIOWYCH </w:t>
      </w:r>
    </w:p>
    <w:p w:rsidR="001677F1" w:rsidRPr="001677F1" w:rsidRDefault="001677F1" w:rsidP="001677F1">
      <w:pPr>
        <w:spacing w:after="0" w:line="240" w:lineRule="auto"/>
        <w:rPr>
          <w:rFonts w:ascii="Times New Roman" w:eastAsia="Times New Roman" w:hAnsi="Times New Roman" w:cs="Times New Roman"/>
          <w:sz w:val="24"/>
          <w:szCs w:val="24"/>
          <w:lang w:eastAsia="pl-PL"/>
        </w:rPr>
      </w:pPr>
    </w:p>
    <w:p w:rsidR="001677F1" w:rsidRPr="001677F1" w:rsidRDefault="001677F1" w:rsidP="001677F1">
      <w:pPr>
        <w:spacing w:after="0" w:line="240" w:lineRule="auto"/>
        <w:rPr>
          <w:rFonts w:ascii="Times New Roman" w:eastAsia="Times New Roman" w:hAnsi="Times New Roman" w:cs="Times New Roman"/>
          <w:sz w:val="24"/>
          <w:szCs w:val="24"/>
          <w:lang w:eastAsia="pl-PL"/>
        </w:rPr>
      </w:pPr>
    </w:p>
    <w:p w:rsidR="009E2F37" w:rsidRPr="001E5672" w:rsidRDefault="009E2F37" w:rsidP="009E2F37">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6"/>
      </w:tblGrid>
      <w:tr w:rsidR="009E2F37" w:rsidRPr="006E6D05" w:rsidTr="008F15B0">
        <w:trPr>
          <w:tblCellSpacing w:w="15" w:type="dxa"/>
        </w:trPr>
        <w:tc>
          <w:tcPr>
            <w:tcW w:w="0" w:type="auto"/>
            <w:vAlign w:val="center"/>
            <w:hideMark/>
          </w:tcPr>
          <w:p w:rsidR="009E2F37" w:rsidRPr="006E6D05" w:rsidRDefault="009E2F37" w:rsidP="008F15B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w:t>
            </w:r>
            <w:r>
              <w:rPr>
                <w:rFonts w:ascii="Times New Roman" w:hAnsi="Times New Roman" w:cs="Times New Roman"/>
                <w:sz w:val="24"/>
                <w:szCs w:val="24"/>
              </w:rPr>
              <w:t xml:space="preserve">                                       mgr Tomasz Miazek</w:t>
            </w:r>
          </w:p>
        </w:tc>
      </w:tr>
    </w:tbl>
    <w:p w:rsidR="00834321" w:rsidRDefault="00834321" w:rsidP="009E2F37"/>
    <w:sectPr w:rsidR="00834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A1"/>
    <w:rsid w:val="001677F1"/>
    <w:rsid w:val="003B1A01"/>
    <w:rsid w:val="00834321"/>
    <w:rsid w:val="009E2F37"/>
    <w:rsid w:val="00C2126A"/>
    <w:rsid w:val="00D4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E2F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E2F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39379">
      <w:bodyDiv w:val="1"/>
      <w:marLeft w:val="0"/>
      <w:marRight w:val="0"/>
      <w:marTop w:val="0"/>
      <w:marBottom w:val="0"/>
      <w:divBdr>
        <w:top w:val="none" w:sz="0" w:space="0" w:color="auto"/>
        <w:left w:val="none" w:sz="0" w:space="0" w:color="auto"/>
        <w:bottom w:val="none" w:sz="0" w:space="0" w:color="auto"/>
        <w:right w:val="none" w:sz="0" w:space="0" w:color="auto"/>
      </w:divBdr>
      <w:divsChild>
        <w:div w:id="1921668752">
          <w:marLeft w:val="0"/>
          <w:marRight w:val="0"/>
          <w:marTop w:val="0"/>
          <w:marBottom w:val="0"/>
          <w:divBdr>
            <w:top w:val="none" w:sz="0" w:space="0" w:color="auto"/>
            <w:left w:val="none" w:sz="0" w:space="0" w:color="auto"/>
            <w:bottom w:val="none" w:sz="0" w:space="0" w:color="auto"/>
            <w:right w:val="none" w:sz="0" w:space="0" w:color="auto"/>
          </w:divBdr>
          <w:divsChild>
            <w:div w:id="217399899">
              <w:marLeft w:val="0"/>
              <w:marRight w:val="0"/>
              <w:marTop w:val="0"/>
              <w:marBottom w:val="0"/>
              <w:divBdr>
                <w:top w:val="none" w:sz="0" w:space="0" w:color="auto"/>
                <w:left w:val="none" w:sz="0" w:space="0" w:color="auto"/>
                <w:bottom w:val="none" w:sz="0" w:space="0" w:color="auto"/>
                <w:right w:val="none" w:sz="0" w:space="0" w:color="auto"/>
              </w:divBdr>
            </w:div>
            <w:div w:id="1106270064">
              <w:marLeft w:val="0"/>
              <w:marRight w:val="0"/>
              <w:marTop w:val="0"/>
              <w:marBottom w:val="0"/>
              <w:divBdr>
                <w:top w:val="none" w:sz="0" w:space="0" w:color="auto"/>
                <w:left w:val="none" w:sz="0" w:space="0" w:color="auto"/>
                <w:bottom w:val="none" w:sz="0" w:space="0" w:color="auto"/>
                <w:right w:val="none" w:sz="0" w:space="0" w:color="auto"/>
              </w:divBdr>
            </w:div>
            <w:div w:id="282730202">
              <w:marLeft w:val="0"/>
              <w:marRight w:val="0"/>
              <w:marTop w:val="0"/>
              <w:marBottom w:val="0"/>
              <w:divBdr>
                <w:top w:val="none" w:sz="0" w:space="0" w:color="auto"/>
                <w:left w:val="none" w:sz="0" w:space="0" w:color="auto"/>
                <w:bottom w:val="none" w:sz="0" w:space="0" w:color="auto"/>
                <w:right w:val="none" w:sz="0" w:space="0" w:color="auto"/>
              </w:divBdr>
              <w:divsChild>
                <w:div w:id="107552534">
                  <w:marLeft w:val="0"/>
                  <w:marRight w:val="0"/>
                  <w:marTop w:val="0"/>
                  <w:marBottom w:val="0"/>
                  <w:divBdr>
                    <w:top w:val="none" w:sz="0" w:space="0" w:color="auto"/>
                    <w:left w:val="none" w:sz="0" w:space="0" w:color="auto"/>
                    <w:bottom w:val="none" w:sz="0" w:space="0" w:color="auto"/>
                    <w:right w:val="none" w:sz="0" w:space="0" w:color="auto"/>
                  </w:divBdr>
                </w:div>
              </w:divsChild>
            </w:div>
            <w:div w:id="1700400385">
              <w:marLeft w:val="0"/>
              <w:marRight w:val="0"/>
              <w:marTop w:val="0"/>
              <w:marBottom w:val="0"/>
              <w:divBdr>
                <w:top w:val="none" w:sz="0" w:space="0" w:color="auto"/>
                <w:left w:val="none" w:sz="0" w:space="0" w:color="auto"/>
                <w:bottom w:val="none" w:sz="0" w:space="0" w:color="auto"/>
                <w:right w:val="none" w:sz="0" w:space="0" w:color="auto"/>
              </w:divBdr>
              <w:divsChild>
                <w:div w:id="529611983">
                  <w:marLeft w:val="0"/>
                  <w:marRight w:val="0"/>
                  <w:marTop w:val="0"/>
                  <w:marBottom w:val="0"/>
                  <w:divBdr>
                    <w:top w:val="none" w:sz="0" w:space="0" w:color="auto"/>
                    <w:left w:val="none" w:sz="0" w:space="0" w:color="auto"/>
                    <w:bottom w:val="none" w:sz="0" w:space="0" w:color="auto"/>
                    <w:right w:val="none" w:sz="0" w:space="0" w:color="auto"/>
                  </w:divBdr>
                </w:div>
              </w:divsChild>
            </w:div>
            <w:div w:id="1488982595">
              <w:marLeft w:val="0"/>
              <w:marRight w:val="0"/>
              <w:marTop w:val="0"/>
              <w:marBottom w:val="0"/>
              <w:divBdr>
                <w:top w:val="none" w:sz="0" w:space="0" w:color="auto"/>
                <w:left w:val="none" w:sz="0" w:space="0" w:color="auto"/>
                <w:bottom w:val="none" w:sz="0" w:space="0" w:color="auto"/>
                <w:right w:val="none" w:sz="0" w:space="0" w:color="auto"/>
              </w:divBdr>
              <w:divsChild>
                <w:div w:id="1828210230">
                  <w:marLeft w:val="0"/>
                  <w:marRight w:val="0"/>
                  <w:marTop w:val="0"/>
                  <w:marBottom w:val="0"/>
                  <w:divBdr>
                    <w:top w:val="none" w:sz="0" w:space="0" w:color="auto"/>
                    <w:left w:val="none" w:sz="0" w:space="0" w:color="auto"/>
                    <w:bottom w:val="none" w:sz="0" w:space="0" w:color="auto"/>
                    <w:right w:val="none" w:sz="0" w:space="0" w:color="auto"/>
                  </w:divBdr>
                </w:div>
                <w:div w:id="632634523">
                  <w:marLeft w:val="0"/>
                  <w:marRight w:val="0"/>
                  <w:marTop w:val="0"/>
                  <w:marBottom w:val="0"/>
                  <w:divBdr>
                    <w:top w:val="none" w:sz="0" w:space="0" w:color="auto"/>
                    <w:left w:val="none" w:sz="0" w:space="0" w:color="auto"/>
                    <w:bottom w:val="none" w:sz="0" w:space="0" w:color="auto"/>
                    <w:right w:val="none" w:sz="0" w:space="0" w:color="auto"/>
                  </w:divBdr>
                </w:div>
                <w:div w:id="445776565">
                  <w:marLeft w:val="0"/>
                  <w:marRight w:val="0"/>
                  <w:marTop w:val="0"/>
                  <w:marBottom w:val="0"/>
                  <w:divBdr>
                    <w:top w:val="none" w:sz="0" w:space="0" w:color="auto"/>
                    <w:left w:val="none" w:sz="0" w:space="0" w:color="auto"/>
                    <w:bottom w:val="none" w:sz="0" w:space="0" w:color="auto"/>
                    <w:right w:val="none" w:sz="0" w:space="0" w:color="auto"/>
                  </w:divBdr>
                </w:div>
                <w:div w:id="1776320139">
                  <w:marLeft w:val="0"/>
                  <w:marRight w:val="0"/>
                  <w:marTop w:val="0"/>
                  <w:marBottom w:val="0"/>
                  <w:divBdr>
                    <w:top w:val="none" w:sz="0" w:space="0" w:color="auto"/>
                    <w:left w:val="none" w:sz="0" w:space="0" w:color="auto"/>
                    <w:bottom w:val="none" w:sz="0" w:space="0" w:color="auto"/>
                    <w:right w:val="none" w:sz="0" w:space="0" w:color="auto"/>
                  </w:divBdr>
                </w:div>
              </w:divsChild>
            </w:div>
            <w:div w:id="33039925">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
                <w:div w:id="1253513154">
                  <w:marLeft w:val="0"/>
                  <w:marRight w:val="0"/>
                  <w:marTop w:val="0"/>
                  <w:marBottom w:val="0"/>
                  <w:divBdr>
                    <w:top w:val="none" w:sz="0" w:space="0" w:color="auto"/>
                    <w:left w:val="none" w:sz="0" w:space="0" w:color="auto"/>
                    <w:bottom w:val="none" w:sz="0" w:space="0" w:color="auto"/>
                    <w:right w:val="none" w:sz="0" w:space="0" w:color="auto"/>
                  </w:divBdr>
                </w:div>
                <w:div w:id="37974342">
                  <w:marLeft w:val="0"/>
                  <w:marRight w:val="0"/>
                  <w:marTop w:val="0"/>
                  <w:marBottom w:val="0"/>
                  <w:divBdr>
                    <w:top w:val="none" w:sz="0" w:space="0" w:color="auto"/>
                    <w:left w:val="none" w:sz="0" w:space="0" w:color="auto"/>
                    <w:bottom w:val="none" w:sz="0" w:space="0" w:color="auto"/>
                    <w:right w:val="none" w:sz="0" w:space="0" w:color="auto"/>
                  </w:divBdr>
                </w:div>
                <w:div w:id="583611836">
                  <w:marLeft w:val="0"/>
                  <w:marRight w:val="0"/>
                  <w:marTop w:val="0"/>
                  <w:marBottom w:val="0"/>
                  <w:divBdr>
                    <w:top w:val="none" w:sz="0" w:space="0" w:color="auto"/>
                    <w:left w:val="none" w:sz="0" w:space="0" w:color="auto"/>
                    <w:bottom w:val="none" w:sz="0" w:space="0" w:color="auto"/>
                    <w:right w:val="none" w:sz="0" w:space="0" w:color="auto"/>
                  </w:divBdr>
                </w:div>
                <w:div w:id="1965849322">
                  <w:marLeft w:val="0"/>
                  <w:marRight w:val="0"/>
                  <w:marTop w:val="0"/>
                  <w:marBottom w:val="0"/>
                  <w:divBdr>
                    <w:top w:val="none" w:sz="0" w:space="0" w:color="auto"/>
                    <w:left w:val="none" w:sz="0" w:space="0" w:color="auto"/>
                    <w:bottom w:val="none" w:sz="0" w:space="0" w:color="auto"/>
                    <w:right w:val="none" w:sz="0" w:space="0" w:color="auto"/>
                  </w:divBdr>
                </w:div>
                <w:div w:id="585187532">
                  <w:marLeft w:val="0"/>
                  <w:marRight w:val="0"/>
                  <w:marTop w:val="0"/>
                  <w:marBottom w:val="0"/>
                  <w:divBdr>
                    <w:top w:val="none" w:sz="0" w:space="0" w:color="auto"/>
                    <w:left w:val="none" w:sz="0" w:space="0" w:color="auto"/>
                    <w:bottom w:val="none" w:sz="0" w:space="0" w:color="auto"/>
                    <w:right w:val="none" w:sz="0" w:space="0" w:color="auto"/>
                  </w:divBdr>
                </w:div>
                <w:div w:id="1658340500">
                  <w:marLeft w:val="0"/>
                  <w:marRight w:val="0"/>
                  <w:marTop w:val="0"/>
                  <w:marBottom w:val="0"/>
                  <w:divBdr>
                    <w:top w:val="none" w:sz="0" w:space="0" w:color="auto"/>
                    <w:left w:val="none" w:sz="0" w:space="0" w:color="auto"/>
                    <w:bottom w:val="none" w:sz="0" w:space="0" w:color="auto"/>
                    <w:right w:val="none" w:sz="0" w:space="0" w:color="auto"/>
                  </w:divBdr>
                </w:div>
              </w:divsChild>
            </w:div>
            <w:div w:id="476185504">
              <w:marLeft w:val="0"/>
              <w:marRight w:val="0"/>
              <w:marTop w:val="0"/>
              <w:marBottom w:val="0"/>
              <w:divBdr>
                <w:top w:val="none" w:sz="0" w:space="0" w:color="auto"/>
                <w:left w:val="none" w:sz="0" w:space="0" w:color="auto"/>
                <w:bottom w:val="none" w:sz="0" w:space="0" w:color="auto"/>
                <w:right w:val="none" w:sz="0" w:space="0" w:color="auto"/>
              </w:divBdr>
              <w:divsChild>
                <w:div w:id="1493982805">
                  <w:marLeft w:val="0"/>
                  <w:marRight w:val="0"/>
                  <w:marTop w:val="0"/>
                  <w:marBottom w:val="0"/>
                  <w:divBdr>
                    <w:top w:val="none" w:sz="0" w:space="0" w:color="auto"/>
                    <w:left w:val="none" w:sz="0" w:space="0" w:color="auto"/>
                    <w:bottom w:val="none" w:sz="0" w:space="0" w:color="auto"/>
                    <w:right w:val="none" w:sz="0" w:space="0" w:color="auto"/>
                  </w:divBdr>
                </w:div>
                <w:div w:id="692461911">
                  <w:marLeft w:val="0"/>
                  <w:marRight w:val="0"/>
                  <w:marTop w:val="0"/>
                  <w:marBottom w:val="0"/>
                  <w:divBdr>
                    <w:top w:val="none" w:sz="0" w:space="0" w:color="auto"/>
                    <w:left w:val="none" w:sz="0" w:space="0" w:color="auto"/>
                    <w:bottom w:val="none" w:sz="0" w:space="0" w:color="auto"/>
                    <w:right w:val="none" w:sz="0" w:space="0" w:color="auto"/>
                  </w:divBdr>
                </w:div>
              </w:divsChild>
            </w:div>
            <w:div w:id="1058749620">
              <w:marLeft w:val="0"/>
              <w:marRight w:val="0"/>
              <w:marTop w:val="0"/>
              <w:marBottom w:val="0"/>
              <w:divBdr>
                <w:top w:val="none" w:sz="0" w:space="0" w:color="auto"/>
                <w:left w:val="none" w:sz="0" w:space="0" w:color="auto"/>
                <w:bottom w:val="none" w:sz="0" w:space="0" w:color="auto"/>
                <w:right w:val="none" w:sz="0" w:space="0" w:color="auto"/>
              </w:divBdr>
              <w:divsChild>
                <w:div w:id="337582340">
                  <w:marLeft w:val="0"/>
                  <w:marRight w:val="0"/>
                  <w:marTop w:val="0"/>
                  <w:marBottom w:val="0"/>
                  <w:divBdr>
                    <w:top w:val="none" w:sz="0" w:space="0" w:color="auto"/>
                    <w:left w:val="none" w:sz="0" w:space="0" w:color="auto"/>
                    <w:bottom w:val="none" w:sz="0" w:space="0" w:color="auto"/>
                    <w:right w:val="none" w:sz="0" w:space="0" w:color="auto"/>
                  </w:divBdr>
                </w:div>
                <w:div w:id="821696407">
                  <w:marLeft w:val="0"/>
                  <w:marRight w:val="0"/>
                  <w:marTop w:val="0"/>
                  <w:marBottom w:val="0"/>
                  <w:divBdr>
                    <w:top w:val="none" w:sz="0" w:space="0" w:color="auto"/>
                    <w:left w:val="none" w:sz="0" w:space="0" w:color="auto"/>
                    <w:bottom w:val="none" w:sz="0" w:space="0" w:color="auto"/>
                    <w:right w:val="none" w:sz="0" w:space="0" w:color="auto"/>
                  </w:divBdr>
                </w:div>
                <w:div w:id="326594209">
                  <w:marLeft w:val="0"/>
                  <w:marRight w:val="0"/>
                  <w:marTop w:val="0"/>
                  <w:marBottom w:val="0"/>
                  <w:divBdr>
                    <w:top w:val="none" w:sz="0" w:space="0" w:color="auto"/>
                    <w:left w:val="none" w:sz="0" w:space="0" w:color="auto"/>
                    <w:bottom w:val="none" w:sz="0" w:space="0" w:color="auto"/>
                    <w:right w:val="none" w:sz="0" w:space="0" w:color="auto"/>
                  </w:divBdr>
                </w:div>
                <w:div w:id="1258563084">
                  <w:marLeft w:val="0"/>
                  <w:marRight w:val="0"/>
                  <w:marTop w:val="0"/>
                  <w:marBottom w:val="0"/>
                  <w:divBdr>
                    <w:top w:val="none" w:sz="0" w:space="0" w:color="auto"/>
                    <w:left w:val="none" w:sz="0" w:space="0" w:color="auto"/>
                    <w:bottom w:val="none" w:sz="0" w:space="0" w:color="auto"/>
                    <w:right w:val="none" w:sz="0" w:space="0" w:color="auto"/>
                  </w:divBdr>
                </w:div>
                <w:div w:id="669403592">
                  <w:marLeft w:val="0"/>
                  <w:marRight w:val="0"/>
                  <w:marTop w:val="0"/>
                  <w:marBottom w:val="0"/>
                  <w:divBdr>
                    <w:top w:val="none" w:sz="0" w:space="0" w:color="auto"/>
                    <w:left w:val="none" w:sz="0" w:space="0" w:color="auto"/>
                    <w:bottom w:val="none" w:sz="0" w:space="0" w:color="auto"/>
                    <w:right w:val="none" w:sz="0" w:space="0" w:color="auto"/>
                  </w:divBdr>
                </w:div>
                <w:div w:id="194317298">
                  <w:marLeft w:val="0"/>
                  <w:marRight w:val="0"/>
                  <w:marTop w:val="0"/>
                  <w:marBottom w:val="0"/>
                  <w:divBdr>
                    <w:top w:val="none" w:sz="0" w:space="0" w:color="auto"/>
                    <w:left w:val="none" w:sz="0" w:space="0" w:color="auto"/>
                    <w:bottom w:val="none" w:sz="0" w:space="0" w:color="auto"/>
                    <w:right w:val="none" w:sz="0" w:space="0" w:color="auto"/>
                  </w:divBdr>
                </w:div>
                <w:div w:id="1411003234">
                  <w:marLeft w:val="0"/>
                  <w:marRight w:val="0"/>
                  <w:marTop w:val="0"/>
                  <w:marBottom w:val="0"/>
                  <w:divBdr>
                    <w:top w:val="none" w:sz="0" w:space="0" w:color="auto"/>
                    <w:left w:val="none" w:sz="0" w:space="0" w:color="auto"/>
                    <w:bottom w:val="none" w:sz="0" w:space="0" w:color="auto"/>
                    <w:right w:val="none" w:sz="0" w:space="0" w:color="auto"/>
                  </w:divBdr>
                </w:div>
              </w:divsChild>
            </w:div>
            <w:div w:id="163977320">
              <w:marLeft w:val="0"/>
              <w:marRight w:val="0"/>
              <w:marTop w:val="0"/>
              <w:marBottom w:val="0"/>
              <w:divBdr>
                <w:top w:val="none" w:sz="0" w:space="0" w:color="auto"/>
                <w:left w:val="none" w:sz="0" w:space="0" w:color="auto"/>
                <w:bottom w:val="none" w:sz="0" w:space="0" w:color="auto"/>
                <w:right w:val="none" w:sz="0" w:space="0" w:color="auto"/>
              </w:divBdr>
              <w:divsChild>
                <w:div w:id="1602638669">
                  <w:marLeft w:val="0"/>
                  <w:marRight w:val="0"/>
                  <w:marTop w:val="0"/>
                  <w:marBottom w:val="0"/>
                  <w:divBdr>
                    <w:top w:val="none" w:sz="0" w:space="0" w:color="auto"/>
                    <w:left w:val="none" w:sz="0" w:space="0" w:color="auto"/>
                    <w:bottom w:val="none" w:sz="0" w:space="0" w:color="auto"/>
                    <w:right w:val="none" w:sz="0" w:space="0" w:color="auto"/>
                  </w:divBdr>
                </w:div>
                <w:div w:id="1359938169">
                  <w:marLeft w:val="0"/>
                  <w:marRight w:val="0"/>
                  <w:marTop w:val="0"/>
                  <w:marBottom w:val="0"/>
                  <w:divBdr>
                    <w:top w:val="none" w:sz="0" w:space="0" w:color="auto"/>
                    <w:left w:val="none" w:sz="0" w:space="0" w:color="auto"/>
                    <w:bottom w:val="none" w:sz="0" w:space="0" w:color="auto"/>
                    <w:right w:val="none" w:sz="0" w:space="0" w:color="auto"/>
                  </w:divBdr>
                </w:div>
                <w:div w:id="1531138442">
                  <w:marLeft w:val="0"/>
                  <w:marRight w:val="0"/>
                  <w:marTop w:val="0"/>
                  <w:marBottom w:val="0"/>
                  <w:divBdr>
                    <w:top w:val="none" w:sz="0" w:space="0" w:color="auto"/>
                    <w:left w:val="none" w:sz="0" w:space="0" w:color="auto"/>
                    <w:bottom w:val="none" w:sz="0" w:space="0" w:color="auto"/>
                    <w:right w:val="none" w:sz="0" w:space="0" w:color="auto"/>
                  </w:divBdr>
                </w:div>
                <w:div w:id="858347688">
                  <w:marLeft w:val="0"/>
                  <w:marRight w:val="0"/>
                  <w:marTop w:val="0"/>
                  <w:marBottom w:val="0"/>
                  <w:divBdr>
                    <w:top w:val="none" w:sz="0" w:space="0" w:color="auto"/>
                    <w:left w:val="none" w:sz="0" w:space="0" w:color="auto"/>
                    <w:bottom w:val="none" w:sz="0" w:space="0" w:color="auto"/>
                    <w:right w:val="none" w:sz="0" w:space="0" w:color="auto"/>
                  </w:divBdr>
                </w:div>
                <w:div w:id="1066339470">
                  <w:marLeft w:val="0"/>
                  <w:marRight w:val="0"/>
                  <w:marTop w:val="0"/>
                  <w:marBottom w:val="0"/>
                  <w:divBdr>
                    <w:top w:val="none" w:sz="0" w:space="0" w:color="auto"/>
                    <w:left w:val="none" w:sz="0" w:space="0" w:color="auto"/>
                    <w:bottom w:val="none" w:sz="0" w:space="0" w:color="auto"/>
                    <w:right w:val="none" w:sz="0" w:space="0" w:color="auto"/>
                  </w:divBdr>
                </w:div>
                <w:div w:id="685059102">
                  <w:marLeft w:val="0"/>
                  <w:marRight w:val="0"/>
                  <w:marTop w:val="0"/>
                  <w:marBottom w:val="0"/>
                  <w:divBdr>
                    <w:top w:val="none" w:sz="0" w:space="0" w:color="auto"/>
                    <w:left w:val="none" w:sz="0" w:space="0" w:color="auto"/>
                    <w:bottom w:val="none" w:sz="0" w:space="0" w:color="auto"/>
                    <w:right w:val="none" w:sz="0" w:space="0" w:color="auto"/>
                  </w:divBdr>
                </w:div>
                <w:div w:id="67770235">
                  <w:marLeft w:val="0"/>
                  <w:marRight w:val="0"/>
                  <w:marTop w:val="0"/>
                  <w:marBottom w:val="0"/>
                  <w:divBdr>
                    <w:top w:val="none" w:sz="0" w:space="0" w:color="auto"/>
                    <w:left w:val="none" w:sz="0" w:space="0" w:color="auto"/>
                    <w:bottom w:val="none" w:sz="0" w:space="0" w:color="auto"/>
                    <w:right w:val="none" w:sz="0" w:space="0" w:color="auto"/>
                  </w:divBdr>
                </w:div>
                <w:div w:id="304355166">
                  <w:marLeft w:val="0"/>
                  <w:marRight w:val="0"/>
                  <w:marTop w:val="0"/>
                  <w:marBottom w:val="0"/>
                  <w:divBdr>
                    <w:top w:val="none" w:sz="0" w:space="0" w:color="auto"/>
                    <w:left w:val="none" w:sz="0" w:space="0" w:color="auto"/>
                    <w:bottom w:val="none" w:sz="0" w:space="0" w:color="auto"/>
                    <w:right w:val="none" w:sz="0" w:space="0" w:color="auto"/>
                  </w:divBdr>
                </w:div>
              </w:divsChild>
            </w:div>
            <w:div w:id="1451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4179</Words>
  <Characters>25075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3</cp:revision>
  <cp:lastPrinted>2019-07-12T14:56:00Z</cp:lastPrinted>
  <dcterms:created xsi:type="dcterms:W3CDTF">2019-07-12T14:34:00Z</dcterms:created>
  <dcterms:modified xsi:type="dcterms:W3CDTF">2019-07-12T14:56:00Z</dcterms:modified>
</cp:coreProperties>
</file>