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41" w:rsidRPr="00FB569E" w:rsidRDefault="00774FD0" w:rsidP="00E7004C">
      <w:pPr>
        <w:spacing w:after="0" w:line="240" w:lineRule="auto"/>
        <w:jc w:val="right"/>
        <w:rPr>
          <w:rFonts w:asciiTheme="minorHAnsi" w:hAnsiTheme="minorHAnsi" w:cstheme="minorHAnsi"/>
          <w:i/>
          <w:iCs/>
          <w:u w:val="single"/>
          <w:lang w:eastAsia="pl-PL"/>
        </w:rPr>
      </w:pPr>
      <w:r w:rsidRPr="00FB569E">
        <w:rPr>
          <w:rFonts w:asciiTheme="minorHAnsi" w:hAnsiTheme="minorHAnsi" w:cstheme="minorHAnsi"/>
          <w:i/>
          <w:iCs/>
          <w:u w:val="single"/>
          <w:lang w:eastAsia="pl-PL"/>
        </w:rPr>
        <w:t>Załącznik nr</w:t>
      </w:r>
      <w:r w:rsidR="00FB1CFF" w:rsidRPr="00FB569E">
        <w:rPr>
          <w:rFonts w:asciiTheme="minorHAnsi" w:hAnsiTheme="minorHAnsi" w:cstheme="minorHAnsi"/>
          <w:i/>
          <w:iCs/>
          <w:u w:val="single"/>
          <w:lang w:eastAsia="pl-PL"/>
        </w:rPr>
        <w:t xml:space="preserve"> 1</w:t>
      </w:r>
    </w:p>
    <w:p w:rsidR="00A33D41" w:rsidRPr="00FB569E" w:rsidRDefault="00A33D41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FB569E" w:rsidRDefault="00A33D41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5A2510" w:rsidRPr="00296156" w:rsidRDefault="00D449D4" w:rsidP="00E7004C">
      <w:pPr>
        <w:spacing w:after="0" w:line="240" w:lineRule="auto"/>
        <w:rPr>
          <w:rFonts w:asciiTheme="minorHAnsi" w:hAnsiTheme="minorHAnsi" w:cstheme="minorHAnsi"/>
          <w:b/>
        </w:rPr>
      </w:pPr>
      <w:r w:rsidRPr="00FB569E">
        <w:rPr>
          <w:rFonts w:asciiTheme="minorHAnsi" w:hAnsiTheme="minorHAnsi" w:cstheme="minorHAnsi"/>
          <w:b/>
        </w:rPr>
        <w:t xml:space="preserve">Mikroskop </w:t>
      </w:r>
      <w:r w:rsidR="00296156">
        <w:rPr>
          <w:rFonts w:asciiTheme="minorHAnsi" w:hAnsiTheme="minorHAnsi" w:cstheme="minorHAnsi"/>
          <w:b/>
        </w:rPr>
        <w:t>Stomatologiczny</w:t>
      </w:r>
      <w:r w:rsidRPr="00FB569E">
        <w:rPr>
          <w:rFonts w:asciiTheme="minorHAnsi" w:hAnsiTheme="minorHAnsi" w:cstheme="minorHAnsi"/>
          <w:b/>
        </w:rPr>
        <w:t xml:space="preserve"> </w:t>
      </w:r>
      <w:r w:rsidR="00A65CCC" w:rsidRPr="00FB569E">
        <w:rPr>
          <w:rFonts w:asciiTheme="minorHAnsi" w:hAnsiTheme="minorHAnsi" w:cstheme="minorHAnsi"/>
          <w:b/>
          <w:bCs/>
          <w:color w:val="010005"/>
        </w:rPr>
        <w:t xml:space="preserve"> </w:t>
      </w:r>
      <w:r w:rsidR="00296156">
        <w:rPr>
          <w:rFonts w:asciiTheme="minorHAnsi" w:hAnsiTheme="minorHAnsi" w:cstheme="minorHAnsi"/>
          <w:b/>
          <w:bCs/>
          <w:color w:val="010005"/>
        </w:rPr>
        <w:t xml:space="preserve"> -2</w:t>
      </w:r>
      <w:r w:rsidR="005A2510" w:rsidRPr="00FB569E">
        <w:rPr>
          <w:rFonts w:asciiTheme="minorHAnsi" w:hAnsiTheme="minorHAnsi" w:cstheme="minorHAnsi"/>
          <w:b/>
          <w:bCs/>
          <w:color w:val="010005"/>
        </w:rPr>
        <w:t>szt.</w:t>
      </w:r>
    </w:p>
    <w:p w:rsidR="00FB0BD2" w:rsidRPr="00FB569E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FB569E">
        <w:rPr>
          <w:rFonts w:asciiTheme="minorHAnsi" w:hAnsiTheme="minorHAnsi" w:cstheme="minorHAnsi"/>
          <w:lang w:eastAsia="pl-PL"/>
        </w:rPr>
        <w:t>Rodzaj sprzętu</w:t>
      </w:r>
      <w:r w:rsidR="00FB1CFF" w:rsidRPr="00FB569E">
        <w:rPr>
          <w:rFonts w:asciiTheme="minorHAnsi" w:hAnsiTheme="minorHAnsi" w:cstheme="minorHAnsi"/>
          <w:lang w:eastAsia="pl-PL"/>
        </w:rPr>
        <w:t>……………………………………………………………….</w:t>
      </w:r>
    </w:p>
    <w:p w:rsidR="00FB0BD2" w:rsidRPr="00FB569E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FB0BD2" w:rsidRPr="00FB569E" w:rsidRDefault="00A33D41" w:rsidP="00FB1CFF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FB569E">
        <w:rPr>
          <w:rFonts w:asciiTheme="minorHAnsi" w:hAnsiTheme="minorHAnsi" w:cstheme="minorHAnsi"/>
          <w:b/>
          <w:lang w:eastAsia="pl-PL"/>
        </w:rPr>
        <w:t>ZESTAWIENIE PARAMETRÓW TECHNICZNYCH</w:t>
      </w:r>
      <w:r w:rsidRPr="00FB569E">
        <w:rPr>
          <w:rFonts w:asciiTheme="minorHAnsi" w:hAnsiTheme="minorHAnsi" w:cstheme="minorHAnsi"/>
          <w:b/>
          <w:lang w:eastAsia="pl-PL"/>
        </w:rPr>
        <w:br/>
      </w:r>
    </w:p>
    <w:p w:rsidR="00A33D41" w:rsidRPr="00FB569E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lang w:eastAsia="pl-PL"/>
        </w:rPr>
      </w:pPr>
      <w:r w:rsidRPr="00FB569E">
        <w:rPr>
          <w:rFonts w:asciiTheme="minorHAnsi" w:hAnsiTheme="minorHAnsi" w:cstheme="minorHAnsi"/>
          <w:b/>
          <w:lang w:eastAsia="pl-PL"/>
        </w:rPr>
        <w:t>Uwaga: Wymogi techniczne i użytkowe stanowią wymagania - nie spełnienie choćby jednego z w/w wymogów spowoduje odrzucenie oferty.</w:t>
      </w:r>
    </w:p>
    <w:p w:rsidR="00636E24" w:rsidRPr="00FB569E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893"/>
        <w:gridCol w:w="1462"/>
        <w:gridCol w:w="1192"/>
      </w:tblGrid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FB569E" w:rsidTr="00FB1CFF">
        <w:tc>
          <w:tcPr>
            <w:tcW w:w="0" w:type="auto"/>
            <w:vAlign w:val="center"/>
          </w:tcPr>
          <w:p w:rsidR="001940E4" w:rsidRPr="00235D5B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940E4" w:rsidRPr="00235D5B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1940E4" w:rsidRPr="00235D5B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40E4" w:rsidRPr="00235D5B" w:rsidRDefault="001940E4" w:rsidP="001940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36E24" w:rsidRPr="00235D5B" w:rsidRDefault="007858E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Rok produkcji 2019</w:t>
            </w:r>
            <w:r w:rsidR="00636E24"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235D5B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60E2D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</w:t>
            </w:r>
            <w:r w:rsidR="00960E2D"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0" w:type="auto"/>
            <w:vAlign w:val="center"/>
          </w:tcPr>
          <w:p w:rsidR="00636E24" w:rsidRPr="00235D5B" w:rsidRDefault="00FB0BD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960E2D" w:rsidRPr="00235D5B">
              <w:rPr>
                <w:rFonts w:asciiTheme="minorHAnsi" w:hAnsiTheme="minorHAnsi" w:cstheme="minorHAnsi"/>
                <w:sz w:val="20"/>
                <w:szCs w:val="20"/>
              </w:rPr>
              <w:t>lub równoważna</w:t>
            </w:r>
          </w:p>
        </w:tc>
        <w:tc>
          <w:tcPr>
            <w:tcW w:w="0" w:type="auto"/>
            <w:vAlign w:val="center"/>
          </w:tcPr>
          <w:p w:rsidR="00636E24" w:rsidRPr="00235D5B" w:rsidRDefault="000849DC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IP22 lub równoważna</w:t>
            </w:r>
          </w:p>
        </w:tc>
        <w:tc>
          <w:tcPr>
            <w:tcW w:w="0" w:type="auto"/>
            <w:vAlign w:val="bottom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FB569E" w:rsidTr="00FB1CFF"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E24" w:rsidRPr="00235D5B" w:rsidRDefault="00FB0BD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vAlign w:val="center"/>
          </w:tcPr>
          <w:p w:rsidR="00636E24" w:rsidRPr="00235D5B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36E24" w:rsidRPr="00235D5B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stojak – kształt litery H, lepsza stabilność i ustawianie pozycji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solidna i stabilna konstrukcja na kołach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wymiary: 660 x 660 mm</w:t>
            </w:r>
            <w:r w:rsidR="009164E0"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kolumna: wysokość: 1440 mm, kształt: cylindryczny, Ø 77 mm</w:t>
            </w:r>
            <w:r w:rsidR="009164E0"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uchwyty: po jednym z każdej strony kolumny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połączenie kolumny z podstawą: szybkie łączenie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powierzchnia pozioma: 1180 mm, (przedramię 270 mm, ramię 600 mm, głowica 310 mm)</w:t>
            </w:r>
            <w:r w:rsidR="009164E0"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odległość od soczewek obiektywu do podłogi: 940/1610 mm (min/max)</w:t>
            </w:r>
            <w:r w:rsidR="009164E0"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E739C" w:rsidRPr="00235D5B" w:rsidRDefault="00A03D8D" w:rsidP="000E7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waga kompletnego mikroskopu: 64 kg</w:t>
            </w:r>
            <w:r w:rsidR="009164E0"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739C" w:rsidRPr="00FB569E" w:rsidTr="00525A18">
        <w:tc>
          <w:tcPr>
            <w:tcW w:w="0" w:type="auto"/>
            <w:vAlign w:val="center"/>
          </w:tcPr>
          <w:p w:rsidR="000E739C" w:rsidRPr="00235D5B" w:rsidRDefault="000E739C" w:rsidP="000E73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E739C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tor wizyjny przystosowany do montażu aparatu cyfrowego </w:t>
            </w:r>
            <w:r w:rsidR="001C0543">
              <w:rPr>
                <w:rFonts w:asciiTheme="minorHAnsi" w:hAnsiTheme="minorHAnsi" w:cstheme="minorHAnsi"/>
                <w:sz w:val="20"/>
                <w:szCs w:val="20"/>
              </w:rPr>
              <w:t>dla jednego mikroskopu</w:t>
            </w:r>
          </w:p>
        </w:tc>
        <w:tc>
          <w:tcPr>
            <w:tcW w:w="0" w:type="auto"/>
            <w:vAlign w:val="center"/>
          </w:tcPr>
          <w:p w:rsidR="000E739C" w:rsidRPr="00235D5B" w:rsidRDefault="000E739C" w:rsidP="000E739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0E739C" w:rsidRPr="00235D5B" w:rsidRDefault="000E739C" w:rsidP="000E739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11</w:t>
            </w:r>
          </w:p>
        </w:tc>
        <w:tc>
          <w:tcPr>
            <w:tcW w:w="0" w:type="auto"/>
          </w:tcPr>
          <w:p w:rsidR="00F15EA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tor wizyjny przystosowany do montażu kamery cyfrowej CCD </w:t>
            </w:r>
            <w:r w:rsidR="001C0543">
              <w:rPr>
                <w:rFonts w:asciiTheme="minorHAnsi" w:hAnsiTheme="minorHAnsi" w:cstheme="minorHAnsi"/>
                <w:sz w:val="20"/>
                <w:szCs w:val="20"/>
              </w:rPr>
              <w:t xml:space="preserve"> dla jednego mikroskopu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mały obrys powierzchni potrzebnej do przechowywania mikroskopu 0,3m²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zasilanie – 110/220 VAC, 50/60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klasyfikacja – klasa I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jc w:val="center"/>
              <w:rPr>
                <w:rFonts w:asciiTheme="minorHAnsi" w:hAnsiTheme="minorHAnsi" w:cstheme="minorHAnsi"/>
                <w:color w:val="010004"/>
                <w:w w:val="92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zużycie energii – 170 Watt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EE04B7">
        <w:tc>
          <w:tcPr>
            <w:tcW w:w="0" w:type="auto"/>
            <w:gridSpan w:val="4"/>
            <w:vAlign w:val="center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Ramiona:</w:t>
            </w: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ruch ramion: system łożysk kulkowych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długość ramion: 270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zakres ruchu przedramienia: zakres rotacji 320º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długość ramienia równoległego: 600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kompensacja wagi: 3-7 kg (system równoważenia wagi)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materiał hamulca o dużej wytrzymałości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B646E8">
        <w:tc>
          <w:tcPr>
            <w:tcW w:w="0" w:type="auto"/>
            <w:gridSpan w:val="4"/>
            <w:vAlign w:val="center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Głowica:</w:t>
            </w:r>
          </w:p>
        </w:tc>
      </w:tr>
      <w:tr w:rsidR="00F15EAB" w:rsidRPr="00FB569E" w:rsidTr="00525A18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wzór: podwójne widełki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długość głowicy: 310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ruch uchwytów: tak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system dostrajania ostrości: manualny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odchylenie głowicy: 60º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ruch rotacyjny: 360º (względem dłuższego krańca ramienia)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tabs>
                <w:tab w:val="left" w:pos="103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ruch skrętny: 360º (względem centrum widełek)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A32C10">
        <w:tc>
          <w:tcPr>
            <w:tcW w:w="0" w:type="auto"/>
            <w:gridSpan w:val="4"/>
            <w:vAlign w:val="center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Mikroskop</w:t>
            </w: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15EAB" w:rsidRPr="00235D5B" w:rsidRDefault="00F15EAB" w:rsidP="00D04D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Binokular uchylny 0-1</w:t>
            </w:r>
            <w:r w:rsidR="00D04D24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◦</w:t>
            </w:r>
            <w:r w:rsidR="00D04D24">
              <w:rPr>
                <w:rFonts w:asciiTheme="minorHAnsi" w:hAnsiTheme="minorHAnsi" w:cstheme="minorHAnsi"/>
                <w:sz w:val="20"/>
                <w:szCs w:val="20"/>
              </w:rPr>
              <w:t xml:space="preserve"> ±10%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soczewki obiektywu F 250 mm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średnica ogniskowej: 51 mm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okulary:</w:t>
            </w:r>
            <w:r w:rsidR="00CC5C05">
              <w:rPr>
                <w:rFonts w:asciiTheme="minorHAnsi" w:hAnsiTheme="minorHAnsi" w:cstheme="minorHAnsi"/>
                <w:sz w:val="20"/>
                <w:szCs w:val="20"/>
              </w:rPr>
              <w:t xml:space="preserve"> min. </w:t>
            </w: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 10 x, szerokokątne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średnica soczewek okularów: 25 mm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Płynna regulacja powiększenia w zakresie 3.2 do 25.6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odległość między źrenicami: regulowana ręcznie 50-80 mm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korekcja dioptrii: w obu okularach (+/- 5)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gumki okularów: anatomiczne i wyjątkowo elastyczne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CC5C05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filtr: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żółty i</w:t>
            </w: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 zielony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6914DF">
        <w:tc>
          <w:tcPr>
            <w:tcW w:w="0" w:type="auto"/>
            <w:gridSpan w:val="4"/>
            <w:vAlign w:val="center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sz w:val="20"/>
                <w:szCs w:val="20"/>
              </w:rPr>
              <w:t>System oświetlenia</w:t>
            </w: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typ: współosiowe oświetlenie światłowodowe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lokalizacja: dalszy kraniec ramienia, zapobiega przyczepianiu się kabla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źródło światła: HALOLUX 150 DUO, 2 lampy halogenowe z dwubarwnym reflektorem (150W , 15V). Nie używane jednocześnie.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5EAB" w:rsidRPr="00235D5B" w:rsidRDefault="00F15EAB" w:rsidP="00CC5C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intensywność światła: </w:t>
            </w:r>
            <w:r w:rsidR="00CC5C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C5C05" w:rsidRPr="00235D5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C5C0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C5C05"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000 </w:t>
            </w:r>
            <w:r w:rsidR="00CC5C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 xml:space="preserve">80 000 </w:t>
            </w:r>
            <w:proofErr w:type="spellStart"/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="00CC5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oświetlana powierzchnia: Ø 55-100 mm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wymiana lampy: prosta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chłodzenie: podwójna wentylacja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przesłona: mechaniczna, manualna, regulowana, zawsze białe światło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światłowód: Ø 7 mm, pokryty stalą sprężynową, o dużej trwałości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4439BC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ogniskowanie: ogniskowanie soczewek na dalszym krańcu kabla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CB4D37">
        <w:tc>
          <w:tcPr>
            <w:tcW w:w="0" w:type="auto"/>
            <w:gridSpan w:val="4"/>
            <w:vAlign w:val="center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15EAB" w:rsidRPr="009011E4" w:rsidRDefault="00F15EAB" w:rsidP="00F15E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C5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>System bezprz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ewodowej regulacji siły światła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dwóch zestawów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15EAB" w:rsidRPr="009011E4" w:rsidRDefault="00F15EAB" w:rsidP="00F15E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>Autoklawowalne</w:t>
            </w:r>
            <w:proofErr w:type="spellEnd"/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osłony na uchwyty, 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15EAB" w:rsidRPr="009011E4" w:rsidRDefault="00F15EAB" w:rsidP="00F15E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Folia sterylna 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F15EAB" w:rsidRPr="009011E4" w:rsidRDefault="00F15EAB" w:rsidP="00F15E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07771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Aparat cyfrowy 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dwóch zestawów :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-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Matryca APS-C 24,1 MP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>-Rozmiar matrycy 22.3 x 14.9 mm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-Matryca Dual </w:t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-Serie zdjęć z szybkością 10 kl./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>-Współczynnik proporcji obrazu 3:2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>-Filtr dolnoprzepustowy Wbudowany/stały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>-Czyszczenie matrycy Wbudowany system czyszcząc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-Format zapisu zdjęć: JPEG, RAW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>-Format zapisu filmów AVC/H.264, MP4, MPEG4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Wyjście HDMI 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9011E4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15EAB" w:rsidRPr="009011E4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07771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kamera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cyfrowa 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dwóch zestawów:</w:t>
            </w:r>
            <w:r w:rsidRPr="009011E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-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Rozdzielczość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HD1080P 60FPS (16:9)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Pamięć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wbudowana pamięć SD 32GB; możliwość podłączenia dysku USB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Format plików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Zdjęcia: JPG; Wideo: MP4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Napięcie elektryczne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5V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Moc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6,5W-9W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Rozdzielczość wideo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1080P, 720P 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Podstawowe funkcje: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br/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zatrzymanie obrazu, zrobienie zdjęcia, nagrywanie, ekspozycja automatyczna, tryb balansu bieli, odtwarzanie nagrań, cross </w:t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curve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Efekty obrazu:</w:t>
            </w:r>
            <w:r w:rsidRPr="009011E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exposure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best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brightness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, składowa, składowa czerwona, składowa niebieska, saturacja kontrast, </w:t>
            </w:r>
            <w:proofErr w:type="spellStart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definition</w:t>
            </w:r>
            <w:proofErr w:type="spellEnd"/>
            <w:r w:rsidRPr="009011E4">
              <w:rPr>
                <w:rFonts w:asciiTheme="minorHAnsi" w:hAnsiTheme="minorHAnsi" w:cstheme="minorHAnsi"/>
                <w:sz w:val="20"/>
                <w:szCs w:val="20"/>
              </w:rPr>
              <w:t xml:space="preserve"> i HDR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Zaawanasowane funkcje: 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t>odbicie obrazu w pionie lub w poziomie, zoom in i zoom out, AOI i porównanie obrazów</w:t>
            </w:r>
            <w:r w:rsidRPr="009011E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Ustawienia systemowe:</w:t>
            </w:r>
            <w:r w:rsidRPr="009011E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pamięć wewnętrzna/zewnętrzna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Wyjście HDMI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B8505B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22-24”</w:t>
            </w:r>
            <w:r w:rsidR="005B0B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szt. </w:t>
            </w:r>
            <w:r w:rsidRPr="00566B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Pr="00566B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66B38">
              <w:rPr>
                <w:rFonts w:asciiTheme="minorHAnsi" w:hAnsiTheme="minorHAnsi" w:cstheme="minorHAnsi"/>
                <w:sz w:val="20"/>
                <w:szCs w:val="20"/>
              </w:rPr>
              <w:t>• Technologia podświetlenia LED z wysoką rozdzielczością FHD 1920 x 1080</w:t>
            </w:r>
            <w:r w:rsidRPr="00566B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 250 cdm² typowa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Kontrast statyczny 1000:1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Kontrast ACR 5M:1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Czas reakcji 4ms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Kąty widzenia </w:t>
            </w:r>
            <w:r w:rsidRPr="00566B38">
              <w:rPr>
                <w:rFonts w:ascii="MS Gothic" w:eastAsia="MS Gothic" w:hAnsi="MS Gothic" w:cs="MS Gothic" w:hint="eastAsia"/>
                <w:sz w:val="20"/>
                <w:szCs w:val="20"/>
                <w:lang w:eastAsia="pl-PL"/>
              </w:rPr>
              <w:t>▷</w:t>
            </w: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178° </w:t>
            </w:r>
            <w:r w:rsidRPr="00566B38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△</w:t>
            </w: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178</w:t>
            </w:r>
            <w:r w:rsidRPr="00566B38">
              <w:rPr>
                <w:rFonts w:eastAsia="Times New Roman" w:cs="Calibri"/>
                <w:sz w:val="20"/>
                <w:szCs w:val="20"/>
                <w:lang w:eastAsia="pl-PL"/>
              </w:rPr>
              <w:t>°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Synchronizacja pozioma 30 - 80KHz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Synchronizacja pionowa 55 - 75Hz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Odświeżanie 60Hz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Kolory 16.7mln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Plamka 0.275mm</w:t>
            </w: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Wejście sygnału</w:t>
            </w:r>
          </w:p>
          <w:p w:rsidR="00F15EAB" w:rsidRPr="00566B38" w:rsidRDefault="00F15EAB" w:rsidP="00F15EAB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x1</w:t>
            </w: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HDMI x1</w:t>
            </w: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x1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Redukcja niebieskiego światła tak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Zasilacz wewnętrzny</w:t>
            </w:r>
          </w:p>
          <w:p w:rsidR="00F15EAB" w:rsidRPr="00566B38" w:rsidRDefault="00F15EAB" w:rsidP="00F15E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Zużycie energii 19W typowo, 0.5W stand by, 0.5W off </w:t>
            </w:r>
            <w:proofErr w:type="spellStart"/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mode</w:t>
            </w:r>
            <w:proofErr w:type="spellEnd"/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Certyfikaty CE, TÜV-</w:t>
            </w:r>
            <w:proofErr w:type="spellStart"/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Bauart</w:t>
            </w:r>
            <w:proofErr w:type="spellEnd"/>
            <w:r w:rsidRPr="00566B3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EAC, VCCI-B, PSE, Energy Star , EPEAT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F15EAB" w:rsidRPr="009011E4" w:rsidRDefault="00F15EAB" w:rsidP="00F15E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Maszt pod monitor </w:t>
            </w:r>
            <w:r w:rsidR="005B0BF6">
              <w:rPr>
                <w:rFonts w:asciiTheme="minorHAnsi" w:hAnsiTheme="minorHAnsi" w:cstheme="minorHAnsi"/>
                <w:bCs/>
                <w:sz w:val="20"/>
                <w:szCs w:val="20"/>
              </w:rPr>
              <w:t>2 szt.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FB569E" w:rsidTr="00FB1CFF"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0" w:type="auto"/>
            <w:vAlign w:val="center"/>
          </w:tcPr>
          <w:p w:rsidR="00F15EAB" w:rsidRPr="00235D5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F15EAB" w:rsidRPr="00235D5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 xml:space="preserve">Okres gwarancji w miesiącach (wymagany min. 24 m-ce) </w:t>
            </w:r>
            <w:r w:rsidRPr="00BF2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PenDrive</w:t>
            </w:r>
            <w:proofErr w:type="spellEnd"/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5EAB" w:rsidRPr="00BF2652" w:rsidRDefault="00F15EAB" w:rsidP="00F15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5EAB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0" w:type="auto"/>
          </w:tcPr>
          <w:p w:rsidR="00F15EAB" w:rsidRDefault="00F15EAB" w:rsidP="00F15EAB">
            <w:r w:rsidRPr="008A7FAB">
              <w:rPr>
                <w:rFonts w:asciiTheme="minorHAnsi" w:hAnsiTheme="minorHAnsi" w:cstheme="minorHAnsi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</w:tcPr>
          <w:p w:rsidR="00F15EAB" w:rsidRDefault="00F15EAB" w:rsidP="00F15EAB"/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Liczba napraw uprawniających do wymiany urządzenia na nowe (3 naprawy)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RPr="00BF2652" w:rsidTr="006C532C"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33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0" w:type="auto"/>
          </w:tcPr>
          <w:p w:rsidR="00F15EAB" w:rsidRPr="00BF2652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EAB" w:rsidTr="00D23AFF">
        <w:tc>
          <w:tcPr>
            <w:tcW w:w="0" w:type="auto"/>
            <w:hideMark/>
          </w:tcPr>
          <w:p w:rsidR="00F15EA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15EAB" w:rsidRDefault="00F15EAB" w:rsidP="00F15EA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Paszport techniczny </w:t>
            </w:r>
          </w:p>
        </w:tc>
        <w:tc>
          <w:tcPr>
            <w:tcW w:w="0" w:type="auto"/>
            <w:hideMark/>
          </w:tcPr>
          <w:p w:rsidR="00F15EAB" w:rsidRDefault="00F15EAB" w:rsidP="00F15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</w:tcPr>
          <w:p w:rsidR="00F15EAB" w:rsidRDefault="00F15EAB" w:rsidP="00F15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3D41" w:rsidRPr="00FB569E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FB569E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FB569E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FB569E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FB569E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FB569E" w:rsidRDefault="00A33D41" w:rsidP="00E7004C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FB569E">
        <w:rPr>
          <w:rFonts w:asciiTheme="minorHAnsi" w:hAnsiTheme="minorHAnsi" w:cstheme="minorHAnsi"/>
          <w:lang w:eastAsia="pl-PL"/>
        </w:rPr>
        <w:t xml:space="preserve">.................................................................................... </w:t>
      </w:r>
    </w:p>
    <w:p w:rsidR="00A33D41" w:rsidRPr="00FB569E" w:rsidRDefault="00FB0BD2" w:rsidP="00774FD0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FB569E">
        <w:rPr>
          <w:rFonts w:asciiTheme="minorHAnsi" w:hAnsiTheme="minorHAnsi" w:cstheme="minorHAnsi"/>
          <w:lang w:eastAsia="pl-PL"/>
        </w:rPr>
        <w:t xml:space="preserve"> data i podpisy</w:t>
      </w:r>
    </w:p>
    <w:sectPr w:rsidR="00A33D41" w:rsidRPr="00FB569E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3546D"/>
    <w:rsid w:val="000849DC"/>
    <w:rsid w:val="000E0814"/>
    <w:rsid w:val="000E739C"/>
    <w:rsid w:val="00101127"/>
    <w:rsid w:val="00122D66"/>
    <w:rsid w:val="001940E4"/>
    <w:rsid w:val="001C0543"/>
    <w:rsid w:val="001D5427"/>
    <w:rsid w:val="00213D9A"/>
    <w:rsid w:val="00235D5B"/>
    <w:rsid w:val="00245BF9"/>
    <w:rsid w:val="002669CE"/>
    <w:rsid w:val="002908CB"/>
    <w:rsid w:val="00295A5B"/>
    <w:rsid w:val="00296156"/>
    <w:rsid w:val="002A7485"/>
    <w:rsid w:val="002C58A2"/>
    <w:rsid w:val="002D24C7"/>
    <w:rsid w:val="00303567"/>
    <w:rsid w:val="003B3741"/>
    <w:rsid w:val="003C483F"/>
    <w:rsid w:val="004438F6"/>
    <w:rsid w:val="00452D42"/>
    <w:rsid w:val="00472B0B"/>
    <w:rsid w:val="0053302D"/>
    <w:rsid w:val="00537F6B"/>
    <w:rsid w:val="00566B38"/>
    <w:rsid w:val="00580AD6"/>
    <w:rsid w:val="00593759"/>
    <w:rsid w:val="005A2510"/>
    <w:rsid w:val="005B0BF6"/>
    <w:rsid w:val="005B20DD"/>
    <w:rsid w:val="005E5162"/>
    <w:rsid w:val="005F48AE"/>
    <w:rsid w:val="00602420"/>
    <w:rsid w:val="00606AD5"/>
    <w:rsid w:val="006266FB"/>
    <w:rsid w:val="00636E24"/>
    <w:rsid w:val="006A5E36"/>
    <w:rsid w:val="006C532C"/>
    <w:rsid w:val="007372E7"/>
    <w:rsid w:val="00763375"/>
    <w:rsid w:val="00774FD0"/>
    <w:rsid w:val="007858E4"/>
    <w:rsid w:val="007E4D3B"/>
    <w:rsid w:val="00814492"/>
    <w:rsid w:val="00857BA0"/>
    <w:rsid w:val="008F4227"/>
    <w:rsid w:val="009011E4"/>
    <w:rsid w:val="0091541A"/>
    <w:rsid w:val="009164E0"/>
    <w:rsid w:val="009450F4"/>
    <w:rsid w:val="00960E2D"/>
    <w:rsid w:val="009A5AC3"/>
    <w:rsid w:val="009B6DDC"/>
    <w:rsid w:val="009F1E62"/>
    <w:rsid w:val="00A03D8D"/>
    <w:rsid w:val="00A10E16"/>
    <w:rsid w:val="00A2469E"/>
    <w:rsid w:val="00A33D41"/>
    <w:rsid w:val="00A57C3D"/>
    <w:rsid w:val="00A61540"/>
    <w:rsid w:val="00A65CCC"/>
    <w:rsid w:val="00A82F1F"/>
    <w:rsid w:val="00AE0129"/>
    <w:rsid w:val="00B0321A"/>
    <w:rsid w:val="00B26F13"/>
    <w:rsid w:val="00B44877"/>
    <w:rsid w:val="00B865AE"/>
    <w:rsid w:val="00B93BEC"/>
    <w:rsid w:val="00B9622B"/>
    <w:rsid w:val="00BA3F96"/>
    <w:rsid w:val="00BC257F"/>
    <w:rsid w:val="00BF7621"/>
    <w:rsid w:val="00C54BEF"/>
    <w:rsid w:val="00C6237F"/>
    <w:rsid w:val="00C71104"/>
    <w:rsid w:val="00C84E7C"/>
    <w:rsid w:val="00CB506B"/>
    <w:rsid w:val="00CC5C05"/>
    <w:rsid w:val="00CE3863"/>
    <w:rsid w:val="00CF7148"/>
    <w:rsid w:val="00D04D24"/>
    <w:rsid w:val="00D23AFF"/>
    <w:rsid w:val="00D2597E"/>
    <w:rsid w:val="00D449D4"/>
    <w:rsid w:val="00DC5366"/>
    <w:rsid w:val="00DC69D1"/>
    <w:rsid w:val="00E07771"/>
    <w:rsid w:val="00E7004C"/>
    <w:rsid w:val="00E906C8"/>
    <w:rsid w:val="00EE6B6B"/>
    <w:rsid w:val="00F15EAB"/>
    <w:rsid w:val="00F33771"/>
    <w:rsid w:val="00F50C51"/>
    <w:rsid w:val="00F916B6"/>
    <w:rsid w:val="00FA2C01"/>
    <w:rsid w:val="00FB0BD2"/>
    <w:rsid w:val="00FB1CFF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6676B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537F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27"/>
    <w:rPr>
      <w:rFonts w:ascii="Segoe UI" w:hAnsi="Segoe UI" w:cs="Segoe UI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rsid w:val="00537F6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F8D4-2CFA-4538-BEE3-E1761E1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2</cp:revision>
  <cp:lastPrinted>2019-09-20T11:29:00Z</cp:lastPrinted>
  <dcterms:created xsi:type="dcterms:W3CDTF">2019-09-23T07:43:00Z</dcterms:created>
  <dcterms:modified xsi:type="dcterms:W3CDTF">2019-09-23T07:43:00Z</dcterms:modified>
</cp:coreProperties>
</file>