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40" w:rsidRPr="00113828" w:rsidRDefault="00856040" w:rsidP="00BB6170">
      <w:pPr>
        <w:jc w:val="right"/>
        <w:rPr>
          <w:rFonts w:asciiTheme="minorHAnsi" w:hAnsiTheme="minorHAnsi" w:cstheme="minorHAnsi"/>
          <w:i/>
          <w:sz w:val="22"/>
          <w:szCs w:val="22"/>
        </w:rPr>
      </w:pPr>
      <w:r w:rsidRPr="00113828">
        <w:rPr>
          <w:rFonts w:asciiTheme="minorHAnsi" w:hAnsiTheme="minorHAnsi" w:cstheme="minorHAnsi"/>
          <w:sz w:val="22"/>
          <w:szCs w:val="22"/>
        </w:rPr>
        <w:t xml:space="preserve">Łódź dnia </w:t>
      </w:r>
      <w:r w:rsidR="00711C80">
        <w:rPr>
          <w:rFonts w:asciiTheme="minorHAnsi" w:hAnsiTheme="minorHAnsi" w:cstheme="minorHAnsi"/>
          <w:sz w:val="22"/>
          <w:szCs w:val="22"/>
        </w:rPr>
        <w:t>13</w:t>
      </w:r>
      <w:r w:rsidR="00740EAE" w:rsidRPr="00113828">
        <w:rPr>
          <w:rFonts w:asciiTheme="minorHAnsi" w:hAnsiTheme="minorHAnsi" w:cstheme="minorHAnsi"/>
          <w:sz w:val="22"/>
          <w:szCs w:val="22"/>
        </w:rPr>
        <w:t xml:space="preserve">.09.2019r. </w:t>
      </w:r>
    </w:p>
    <w:p w:rsidR="00856040" w:rsidRPr="00113828" w:rsidRDefault="00856040" w:rsidP="00BB6170">
      <w:pPr>
        <w:jc w:val="both"/>
        <w:rPr>
          <w:rFonts w:asciiTheme="minorHAnsi" w:hAnsiTheme="minorHAnsi" w:cstheme="minorHAnsi"/>
          <w:sz w:val="22"/>
          <w:szCs w:val="22"/>
        </w:rPr>
      </w:pPr>
    </w:p>
    <w:p w:rsidR="00856040" w:rsidRPr="00113828" w:rsidRDefault="00856040" w:rsidP="00BB6170">
      <w:pPr>
        <w:jc w:val="both"/>
        <w:rPr>
          <w:rFonts w:asciiTheme="minorHAnsi" w:hAnsiTheme="minorHAnsi" w:cstheme="minorHAnsi"/>
          <w:sz w:val="22"/>
          <w:szCs w:val="22"/>
        </w:rPr>
      </w:pPr>
    </w:p>
    <w:p w:rsidR="00856040" w:rsidRPr="00113828" w:rsidRDefault="00856040" w:rsidP="00BB6170">
      <w:pPr>
        <w:rPr>
          <w:rFonts w:asciiTheme="minorHAnsi" w:hAnsiTheme="minorHAnsi" w:cstheme="minorHAnsi"/>
          <w:b/>
          <w:bCs/>
          <w:sz w:val="22"/>
          <w:szCs w:val="22"/>
        </w:rPr>
      </w:pPr>
      <w:r w:rsidRPr="00113828">
        <w:rPr>
          <w:rFonts w:asciiTheme="minorHAnsi" w:hAnsiTheme="minorHAnsi" w:cstheme="minorHAnsi"/>
          <w:b/>
          <w:bCs/>
          <w:sz w:val="22"/>
          <w:szCs w:val="22"/>
        </w:rPr>
        <w:tab/>
      </w:r>
      <w:r w:rsidRPr="00113828">
        <w:rPr>
          <w:rFonts w:asciiTheme="minorHAnsi" w:hAnsiTheme="minorHAnsi" w:cstheme="minorHAnsi"/>
          <w:b/>
          <w:bCs/>
          <w:sz w:val="22"/>
          <w:szCs w:val="22"/>
        </w:rPr>
        <w:tab/>
      </w:r>
      <w:r w:rsidRPr="00113828">
        <w:rPr>
          <w:rFonts w:asciiTheme="minorHAnsi" w:hAnsiTheme="minorHAnsi" w:cstheme="minorHAnsi"/>
          <w:b/>
          <w:bCs/>
          <w:sz w:val="22"/>
          <w:szCs w:val="22"/>
        </w:rPr>
        <w:tab/>
      </w:r>
      <w:r w:rsidRPr="00113828">
        <w:rPr>
          <w:rFonts w:asciiTheme="minorHAnsi" w:hAnsiTheme="minorHAnsi" w:cstheme="minorHAnsi"/>
          <w:sz w:val="22"/>
          <w:szCs w:val="22"/>
        </w:rPr>
        <w:tab/>
      </w:r>
      <w:r w:rsidRPr="00113828">
        <w:rPr>
          <w:rFonts w:asciiTheme="minorHAnsi" w:hAnsiTheme="minorHAnsi" w:cstheme="minorHAnsi"/>
          <w:sz w:val="22"/>
          <w:szCs w:val="22"/>
        </w:rPr>
        <w:tab/>
      </w:r>
    </w:p>
    <w:p w:rsidR="00856040" w:rsidRPr="00113828" w:rsidRDefault="00856040" w:rsidP="00BB6170">
      <w:pPr>
        <w:jc w:val="both"/>
        <w:rPr>
          <w:rFonts w:asciiTheme="minorHAnsi" w:hAnsiTheme="minorHAnsi" w:cstheme="minorHAnsi"/>
          <w:b/>
          <w:bCs/>
          <w:sz w:val="22"/>
          <w:szCs w:val="22"/>
        </w:rPr>
      </w:pPr>
    </w:p>
    <w:p w:rsidR="00740EAE" w:rsidRPr="00113828" w:rsidRDefault="00856040" w:rsidP="00BB6170">
      <w:pPr>
        <w:pStyle w:val="Default"/>
        <w:jc w:val="both"/>
        <w:rPr>
          <w:rFonts w:asciiTheme="minorHAnsi" w:hAnsiTheme="minorHAnsi" w:cstheme="minorHAnsi"/>
          <w:b/>
          <w:bCs/>
          <w:color w:val="auto"/>
          <w:sz w:val="22"/>
          <w:szCs w:val="22"/>
        </w:rPr>
      </w:pPr>
      <w:r w:rsidRPr="00113828">
        <w:rPr>
          <w:rFonts w:asciiTheme="minorHAnsi" w:hAnsiTheme="minorHAnsi" w:cstheme="minorHAnsi"/>
          <w:b/>
          <w:bCs/>
          <w:i/>
          <w:sz w:val="22"/>
          <w:szCs w:val="22"/>
        </w:rPr>
        <w:t xml:space="preserve">Dotyczy: </w:t>
      </w:r>
      <w:r w:rsidR="00132F2D">
        <w:rPr>
          <w:rFonts w:asciiTheme="minorHAnsi" w:hAnsiTheme="minorHAnsi" w:cstheme="minorHAnsi"/>
          <w:b/>
          <w:bCs/>
          <w:color w:val="auto"/>
          <w:sz w:val="22"/>
          <w:szCs w:val="22"/>
        </w:rPr>
        <w:t>w postępowania</w:t>
      </w:r>
      <w:r w:rsidRPr="00113828">
        <w:rPr>
          <w:rFonts w:asciiTheme="minorHAnsi" w:hAnsiTheme="minorHAnsi" w:cstheme="minorHAnsi"/>
          <w:b/>
          <w:bCs/>
          <w:color w:val="auto"/>
          <w:sz w:val="22"/>
          <w:szCs w:val="22"/>
        </w:rPr>
        <w:t xml:space="preserve"> o udzielenie zamówienia publicznego:</w:t>
      </w:r>
      <w:r w:rsidR="00EC6D08" w:rsidRPr="00113828">
        <w:rPr>
          <w:rFonts w:asciiTheme="minorHAnsi" w:hAnsiTheme="minorHAnsi" w:cstheme="minorHAnsi"/>
          <w:b/>
          <w:bCs/>
          <w:color w:val="auto"/>
          <w:sz w:val="22"/>
          <w:szCs w:val="22"/>
        </w:rPr>
        <w:t xml:space="preserve"> </w:t>
      </w:r>
      <w:r w:rsidRPr="00113828">
        <w:rPr>
          <w:rFonts w:asciiTheme="minorHAnsi" w:hAnsiTheme="minorHAnsi" w:cstheme="minorHAnsi"/>
          <w:b/>
          <w:bCs/>
          <w:sz w:val="22"/>
          <w:szCs w:val="22"/>
        </w:rPr>
        <w:t xml:space="preserve">„Przygotowanie Całodziennych Posiłków dla Pacjentów z uwzględnieniem zaleceń dietetycznych oraz ich dostarczanie do Centralnego Szpitala Klinicznego </w:t>
      </w:r>
      <w:r w:rsidR="00740EAE" w:rsidRPr="00113828">
        <w:rPr>
          <w:rFonts w:asciiTheme="minorHAnsi" w:hAnsiTheme="minorHAnsi" w:cstheme="minorHAnsi"/>
          <w:b/>
          <w:bCs/>
          <w:sz w:val="22"/>
          <w:szCs w:val="22"/>
        </w:rPr>
        <w:t xml:space="preserve">UM </w:t>
      </w:r>
      <w:r w:rsidRPr="00113828">
        <w:rPr>
          <w:rFonts w:asciiTheme="minorHAnsi" w:hAnsiTheme="minorHAnsi" w:cstheme="minorHAnsi"/>
          <w:b/>
          <w:bCs/>
          <w:sz w:val="22"/>
          <w:szCs w:val="22"/>
        </w:rPr>
        <w:t>w Łodzi”</w:t>
      </w:r>
      <w:r w:rsidR="00711C80">
        <w:rPr>
          <w:rFonts w:asciiTheme="minorHAnsi" w:hAnsiTheme="minorHAnsi" w:cstheme="minorHAnsi"/>
          <w:b/>
          <w:bCs/>
          <w:sz w:val="22"/>
          <w:szCs w:val="22"/>
        </w:rPr>
        <w:t xml:space="preserve"> - n</w:t>
      </w:r>
      <w:r w:rsidR="00740EAE" w:rsidRPr="00113828">
        <w:rPr>
          <w:rFonts w:asciiTheme="minorHAnsi" w:hAnsiTheme="minorHAnsi" w:cstheme="minorHAnsi"/>
          <w:b/>
          <w:bCs/>
          <w:color w:val="auto"/>
          <w:sz w:val="22"/>
          <w:szCs w:val="22"/>
        </w:rPr>
        <w:t xml:space="preserve">umer referencyjny: ZP/64/2019 </w:t>
      </w:r>
    </w:p>
    <w:p w:rsidR="006224D1" w:rsidRPr="00113828" w:rsidRDefault="006224D1" w:rsidP="00BB6170">
      <w:pPr>
        <w:overflowPunct w:val="0"/>
        <w:autoSpaceDE w:val="0"/>
        <w:autoSpaceDN w:val="0"/>
        <w:adjustRightInd w:val="0"/>
        <w:jc w:val="both"/>
        <w:rPr>
          <w:rFonts w:asciiTheme="minorHAnsi" w:hAnsiTheme="minorHAnsi" w:cstheme="minorHAnsi"/>
          <w:sz w:val="22"/>
          <w:szCs w:val="22"/>
          <w:lang w:eastAsia="en-US"/>
        </w:rPr>
      </w:pPr>
    </w:p>
    <w:p w:rsidR="006224D1" w:rsidRDefault="006224D1" w:rsidP="00BB6170">
      <w:pPr>
        <w:overflowPunct w:val="0"/>
        <w:autoSpaceDE w:val="0"/>
        <w:autoSpaceDN w:val="0"/>
        <w:adjustRightInd w:val="0"/>
        <w:ind w:left="720"/>
        <w:jc w:val="both"/>
        <w:rPr>
          <w:rFonts w:asciiTheme="minorHAnsi" w:hAnsiTheme="minorHAnsi" w:cstheme="minorHAnsi"/>
          <w:sz w:val="22"/>
          <w:szCs w:val="22"/>
          <w:lang w:eastAsia="en-US"/>
        </w:rPr>
      </w:pPr>
    </w:p>
    <w:p w:rsidR="00132F2D" w:rsidRPr="00BE2D8F" w:rsidRDefault="00132F2D" w:rsidP="00132F2D">
      <w:pPr>
        <w:ind w:firstLine="540"/>
        <w:jc w:val="both"/>
        <w:rPr>
          <w:rFonts w:ascii="Tahoma" w:hAnsi="Tahoma" w:cs="Tahoma"/>
          <w:sz w:val="20"/>
          <w:szCs w:val="20"/>
          <w:u w:val="single"/>
        </w:rPr>
      </w:pPr>
      <w:r w:rsidRPr="00BE2D8F">
        <w:rPr>
          <w:rFonts w:ascii="Tahoma" w:hAnsi="Tahoma" w:cs="Tahoma"/>
          <w:sz w:val="20"/>
          <w:szCs w:val="20"/>
          <w:u w:val="single"/>
        </w:rPr>
        <w:t xml:space="preserve">Centralny Szpital Kliniczny UM w Łodzi informuje, iż w toku prowadzonego postępowania </w:t>
      </w:r>
      <w:r w:rsidR="0081628E">
        <w:rPr>
          <w:rFonts w:ascii="Tahoma" w:hAnsi="Tahoma" w:cs="Tahoma"/>
          <w:sz w:val="20"/>
          <w:szCs w:val="20"/>
          <w:u w:val="single"/>
        </w:rPr>
        <w:t>wpłynęły poniższe pytania od Wykonawców.</w:t>
      </w:r>
      <w:r w:rsidRPr="00BE2D8F">
        <w:rPr>
          <w:rFonts w:ascii="Tahoma" w:hAnsi="Tahoma" w:cs="Tahoma"/>
          <w:sz w:val="20"/>
          <w:szCs w:val="20"/>
          <w:u w:val="single"/>
        </w:rPr>
        <w:t xml:space="preserve"> </w:t>
      </w:r>
    </w:p>
    <w:p w:rsidR="00132F2D" w:rsidRPr="00BE2D8F" w:rsidRDefault="00132F2D" w:rsidP="00132F2D">
      <w:pPr>
        <w:autoSpaceDE w:val="0"/>
        <w:autoSpaceDN w:val="0"/>
        <w:adjustRightInd w:val="0"/>
        <w:ind w:firstLine="708"/>
        <w:jc w:val="both"/>
        <w:rPr>
          <w:rFonts w:ascii="Tahoma" w:hAnsi="Tahoma" w:cs="Tahoma"/>
          <w:sz w:val="20"/>
          <w:szCs w:val="20"/>
          <w:u w:val="single"/>
        </w:rPr>
      </w:pPr>
      <w:r w:rsidRPr="00BE2D8F">
        <w:rPr>
          <w:rFonts w:ascii="Tahoma" w:hAnsi="Tahoma" w:cs="Tahoma"/>
          <w:sz w:val="20"/>
          <w:szCs w:val="20"/>
          <w:u w:val="single"/>
        </w:rPr>
        <w:t xml:space="preserve">Działając w oparciu o art. 38 ust. 1 i 2 ustawy Prawo zamówień publicznych </w:t>
      </w:r>
      <w:r w:rsidRPr="00F55559">
        <w:rPr>
          <w:rFonts w:ascii="Tahoma" w:hAnsi="Tahoma" w:cs="Tahoma"/>
          <w:iCs/>
          <w:sz w:val="20"/>
          <w:szCs w:val="20"/>
          <w:u w:val="single"/>
          <w:lang w:eastAsia="ar-SA"/>
        </w:rPr>
        <w:t>(Dz. U. z 201</w:t>
      </w:r>
      <w:r w:rsidR="0081628E">
        <w:rPr>
          <w:rFonts w:ascii="Tahoma" w:hAnsi="Tahoma" w:cs="Tahoma"/>
          <w:iCs/>
          <w:sz w:val="20"/>
          <w:szCs w:val="20"/>
          <w:u w:val="single"/>
          <w:lang w:eastAsia="ar-SA"/>
        </w:rPr>
        <w:t>8</w:t>
      </w:r>
      <w:r w:rsidRPr="00F55559">
        <w:rPr>
          <w:rFonts w:ascii="Tahoma" w:hAnsi="Tahoma" w:cs="Tahoma"/>
          <w:iCs/>
          <w:sz w:val="20"/>
          <w:szCs w:val="20"/>
          <w:u w:val="single"/>
          <w:lang w:eastAsia="ar-SA"/>
        </w:rPr>
        <w:t xml:space="preserve"> r. poz. </w:t>
      </w:r>
      <w:r w:rsidR="0081628E">
        <w:rPr>
          <w:rFonts w:ascii="Tahoma" w:hAnsi="Tahoma" w:cs="Tahoma"/>
          <w:iCs/>
          <w:sz w:val="20"/>
          <w:szCs w:val="20"/>
          <w:u w:val="single"/>
          <w:lang w:eastAsia="ar-SA"/>
        </w:rPr>
        <w:t>1986</w:t>
      </w:r>
      <w:r w:rsidRPr="00F55559">
        <w:rPr>
          <w:rFonts w:ascii="Tahoma" w:hAnsi="Tahoma" w:cs="Tahoma"/>
          <w:iCs/>
          <w:sz w:val="20"/>
          <w:szCs w:val="20"/>
          <w:u w:val="single"/>
          <w:lang w:eastAsia="ar-SA"/>
        </w:rPr>
        <w:t xml:space="preserve"> z </w:t>
      </w:r>
      <w:proofErr w:type="spellStart"/>
      <w:r w:rsidRPr="00F55559">
        <w:rPr>
          <w:rFonts w:ascii="Tahoma" w:hAnsi="Tahoma" w:cs="Tahoma"/>
          <w:iCs/>
          <w:sz w:val="20"/>
          <w:szCs w:val="20"/>
          <w:u w:val="single"/>
          <w:lang w:eastAsia="ar-SA"/>
        </w:rPr>
        <w:t>późn</w:t>
      </w:r>
      <w:proofErr w:type="spellEnd"/>
      <w:r w:rsidRPr="00F55559">
        <w:rPr>
          <w:rFonts w:ascii="Tahoma" w:hAnsi="Tahoma" w:cs="Tahoma"/>
          <w:iCs/>
          <w:sz w:val="20"/>
          <w:szCs w:val="20"/>
          <w:u w:val="single"/>
          <w:lang w:eastAsia="ar-SA"/>
        </w:rPr>
        <w:t xml:space="preserve">. </w:t>
      </w:r>
      <w:proofErr w:type="spellStart"/>
      <w:r w:rsidRPr="00F55559">
        <w:rPr>
          <w:rFonts w:ascii="Tahoma" w:hAnsi="Tahoma" w:cs="Tahoma"/>
          <w:iCs/>
          <w:sz w:val="20"/>
          <w:szCs w:val="20"/>
          <w:u w:val="single"/>
          <w:lang w:eastAsia="ar-SA"/>
        </w:rPr>
        <w:t>zm</w:t>
      </w:r>
      <w:proofErr w:type="spellEnd"/>
      <w:r w:rsidRPr="00F55559">
        <w:rPr>
          <w:rFonts w:ascii="Tahoma" w:hAnsi="Tahoma" w:cs="Tahoma"/>
          <w:iCs/>
          <w:sz w:val="20"/>
          <w:szCs w:val="20"/>
          <w:u w:val="single"/>
          <w:lang w:eastAsia="ar-SA"/>
        </w:rPr>
        <w:t>)</w:t>
      </w:r>
      <w:r w:rsidRPr="00F55559">
        <w:rPr>
          <w:rFonts w:ascii="Tahoma" w:hAnsi="Tahoma" w:cs="Tahoma"/>
          <w:sz w:val="20"/>
          <w:szCs w:val="20"/>
          <w:u w:val="single"/>
        </w:rPr>
        <w:t xml:space="preserve"> </w:t>
      </w:r>
      <w:r w:rsidRPr="00BE2D8F">
        <w:rPr>
          <w:rFonts w:ascii="Tahoma" w:hAnsi="Tahoma" w:cs="Tahoma"/>
          <w:sz w:val="20"/>
          <w:szCs w:val="20"/>
          <w:u w:val="single"/>
        </w:rPr>
        <w:t>Zamawiający udziela następujących odpowiedzi:</w:t>
      </w:r>
    </w:p>
    <w:p w:rsidR="00132F2D" w:rsidRDefault="00132F2D" w:rsidP="00BB6170">
      <w:pPr>
        <w:overflowPunct w:val="0"/>
        <w:autoSpaceDE w:val="0"/>
        <w:autoSpaceDN w:val="0"/>
        <w:adjustRightInd w:val="0"/>
        <w:ind w:left="720"/>
        <w:jc w:val="both"/>
        <w:rPr>
          <w:rFonts w:asciiTheme="minorHAnsi" w:hAnsiTheme="minorHAnsi" w:cstheme="minorHAnsi"/>
          <w:sz w:val="22"/>
          <w:szCs w:val="22"/>
          <w:lang w:eastAsia="en-US"/>
        </w:rPr>
      </w:pPr>
    </w:p>
    <w:p w:rsidR="006224D1" w:rsidRPr="00113828" w:rsidRDefault="00EC6D08" w:rsidP="00BB6170">
      <w:pPr>
        <w:overflowPunct w:val="0"/>
        <w:autoSpaceDE w:val="0"/>
        <w:autoSpaceDN w:val="0"/>
        <w:adjustRightInd w:val="0"/>
        <w:ind w:left="72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t>W związku z prowadzonym postępowaniem prosimy o wyjaśnienie następujących wątpliwości</w:t>
      </w:r>
      <w:r w:rsidR="00BB6170" w:rsidRPr="00113828">
        <w:rPr>
          <w:rFonts w:asciiTheme="minorHAnsi" w:hAnsiTheme="minorHAnsi" w:cstheme="minorHAnsi"/>
          <w:sz w:val="22"/>
          <w:szCs w:val="22"/>
          <w:lang w:eastAsia="en-US"/>
        </w:rPr>
        <w:t>:</w:t>
      </w:r>
    </w:p>
    <w:p w:rsidR="006224D1" w:rsidRPr="00113828" w:rsidRDefault="006224D1" w:rsidP="00BB6170">
      <w:pPr>
        <w:overflowPunct w:val="0"/>
        <w:autoSpaceDE w:val="0"/>
        <w:autoSpaceDN w:val="0"/>
        <w:adjustRightInd w:val="0"/>
        <w:ind w:left="720"/>
        <w:jc w:val="both"/>
        <w:rPr>
          <w:rFonts w:asciiTheme="minorHAnsi" w:hAnsiTheme="minorHAnsi" w:cstheme="minorHAnsi"/>
          <w:sz w:val="22"/>
          <w:szCs w:val="22"/>
          <w:lang w:eastAsia="en-US"/>
        </w:rPr>
      </w:pPr>
    </w:p>
    <w:p w:rsidR="006224D1" w:rsidRDefault="006224D1" w:rsidP="00BB6170">
      <w:pPr>
        <w:numPr>
          <w:ilvl w:val="0"/>
          <w:numId w:val="1"/>
        </w:numPr>
        <w:overflowPunct w:val="0"/>
        <w:autoSpaceDE w:val="0"/>
        <w:autoSpaceDN w:val="0"/>
        <w:adjustRightInd w:val="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t>Czy Wykowana dobrze rozumie, że Zamawiający pokryje koszty  badań posiłków, a wykonawca ponosi koszt próbki?</w:t>
      </w:r>
    </w:p>
    <w:p w:rsidR="000635FA" w:rsidRPr="000635FA" w:rsidRDefault="000635FA" w:rsidP="000635FA">
      <w:pPr>
        <w:overflowPunct w:val="0"/>
        <w:autoSpaceDE w:val="0"/>
        <w:autoSpaceDN w:val="0"/>
        <w:adjustRightInd w:val="0"/>
        <w:ind w:left="720"/>
        <w:jc w:val="both"/>
        <w:rPr>
          <w:rFonts w:asciiTheme="minorHAnsi" w:hAnsiTheme="minorHAnsi" w:cstheme="minorHAnsi"/>
          <w:b/>
          <w:sz w:val="22"/>
          <w:szCs w:val="22"/>
          <w:lang w:eastAsia="en-US"/>
        </w:rPr>
      </w:pPr>
      <w:r w:rsidRPr="000635FA">
        <w:rPr>
          <w:rFonts w:asciiTheme="minorHAnsi" w:hAnsiTheme="minorHAnsi" w:cstheme="minorHAnsi"/>
          <w:b/>
          <w:sz w:val="22"/>
          <w:szCs w:val="22"/>
          <w:lang w:eastAsia="en-US"/>
        </w:rPr>
        <w:t xml:space="preserve">Odpowiedź: Powyższe koszty pokrywa Wykonawca. </w:t>
      </w:r>
    </w:p>
    <w:p w:rsidR="006224D1" w:rsidRDefault="006224D1" w:rsidP="00BB6170">
      <w:pPr>
        <w:numPr>
          <w:ilvl w:val="0"/>
          <w:numId w:val="1"/>
        </w:numPr>
        <w:overflowPunct w:val="0"/>
        <w:autoSpaceDE w:val="0"/>
        <w:autoSpaceDN w:val="0"/>
        <w:adjustRightInd w:val="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t xml:space="preserve">Czy Wykonawca dobrze rozumie, że za wydanie posiłków dla </w:t>
      </w:r>
      <w:r w:rsidRPr="00113828">
        <w:rPr>
          <w:rFonts w:asciiTheme="minorHAnsi" w:hAnsiTheme="minorHAnsi" w:cstheme="minorHAnsi"/>
          <w:b/>
          <w:bCs/>
          <w:sz w:val="22"/>
          <w:szCs w:val="22"/>
          <w:lang w:eastAsia="en-US"/>
        </w:rPr>
        <w:t xml:space="preserve">PAKIETU </w:t>
      </w:r>
      <w:r w:rsidR="000F464D" w:rsidRPr="00113828">
        <w:rPr>
          <w:rFonts w:asciiTheme="minorHAnsi" w:hAnsiTheme="minorHAnsi" w:cstheme="minorHAnsi"/>
          <w:b/>
          <w:bCs/>
          <w:sz w:val="22"/>
          <w:szCs w:val="22"/>
          <w:lang w:eastAsia="en-US"/>
        </w:rPr>
        <w:t xml:space="preserve">nr </w:t>
      </w:r>
      <w:r w:rsidRPr="00113828">
        <w:rPr>
          <w:rFonts w:asciiTheme="minorHAnsi" w:hAnsiTheme="minorHAnsi" w:cstheme="minorHAnsi"/>
          <w:b/>
          <w:bCs/>
          <w:sz w:val="22"/>
          <w:szCs w:val="22"/>
          <w:lang w:eastAsia="en-US"/>
        </w:rPr>
        <w:t>1</w:t>
      </w:r>
      <w:r w:rsidRPr="00113828">
        <w:rPr>
          <w:rFonts w:asciiTheme="minorHAnsi" w:hAnsiTheme="minorHAnsi" w:cstheme="minorHAnsi"/>
          <w:sz w:val="22"/>
          <w:szCs w:val="22"/>
          <w:lang w:eastAsia="en-US"/>
        </w:rPr>
        <w:t xml:space="preserve"> odpowiada Zamawiający ?</w:t>
      </w:r>
    </w:p>
    <w:p w:rsidR="000635FA" w:rsidRDefault="000635FA" w:rsidP="000635FA">
      <w:pPr>
        <w:overflowPunct w:val="0"/>
        <w:autoSpaceDE w:val="0"/>
        <w:autoSpaceDN w:val="0"/>
        <w:adjustRightInd w:val="0"/>
        <w:ind w:left="720"/>
        <w:jc w:val="both"/>
        <w:rPr>
          <w:rFonts w:asciiTheme="minorHAnsi" w:hAnsiTheme="minorHAnsi" w:cstheme="minorHAnsi"/>
          <w:b/>
          <w:sz w:val="22"/>
          <w:szCs w:val="22"/>
          <w:lang w:eastAsia="en-US"/>
        </w:rPr>
      </w:pPr>
      <w:r w:rsidRPr="000635FA">
        <w:rPr>
          <w:rFonts w:asciiTheme="minorHAnsi" w:hAnsiTheme="minorHAnsi" w:cstheme="minorHAnsi"/>
          <w:b/>
          <w:sz w:val="22"/>
          <w:szCs w:val="22"/>
          <w:lang w:eastAsia="en-US"/>
        </w:rPr>
        <w:t>Tak, zgodnie ze SIWZ.</w:t>
      </w:r>
    </w:p>
    <w:p w:rsidR="006224D1" w:rsidRDefault="006224D1" w:rsidP="00BB6170">
      <w:pPr>
        <w:numPr>
          <w:ilvl w:val="0"/>
          <w:numId w:val="1"/>
        </w:numPr>
        <w:overflowPunct w:val="0"/>
        <w:autoSpaceDE w:val="0"/>
        <w:autoSpaceDN w:val="0"/>
        <w:adjustRightInd w:val="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t xml:space="preserve">Czy Wykonawca dobrze rozumie, że za wydanie posiłków dla </w:t>
      </w:r>
      <w:r w:rsidRPr="00113828">
        <w:rPr>
          <w:rFonts w:asciiTheme="minorHAnsi" w:hAnsiTheme="minorHAnsi" w:cstheme="minorHAnsi"/>
          <w:b/>
          <w:bCs/>
          <w:sz w:val="22"/>
          <w:szCs w:val="22"/>
          <w:lang w:eastAsia="en-US"/>
        </w:rPr>
        <w:t xml:space="preserve">PAKIETU </w:t>
      </w:r>
      <w:r w:rsidR="000F464D" w:rsidRPr="00113828">
        <w:rPr>
          <w:rFonts w:asciiTheme="minorHAnsi" w:hAnsiTheme="minorHAnsi" w:cstheme="minorHAnsi"/>
          <w:b/>
          <w:bCs/>
          <w:sz w:val="22"/>
          <w:szCs w:val="22"/>
          <w:lang w:eastAsia="en-US"/>
        </w:rPr>
        <w:t xml:space="preserve">nr </w:t>
      </w:r>
      <w:r w:rsidRPr="00113828">
        <w:rPr>
          <w:rFonts w:asciiTheme="minorHAnsi" w:hAnsiTheme="minorHAnsi" w:cstheme="minorHAnsi"/>
          <w:b/>
          <w:bCs/>
          <w:sz w:val="22"/>
          <w:szCs w:val="22"/>
          <w:lang w:eastAsia="en-US"/>
        </w:rPr>
        <w:t>2</w:t>
      </w:r>
      <w:r w:rsidR="000635FA">
        <w:rPr>
          <w:rFonts w:asciiTheme="minorHAnsi" w:hAnsiTheme="minorHAnsi" w:cstheme="minorHAnsi"/>
          <w:sz w:val="22"/>
          <w:szCs w:val="22"/>
          <w:lang w:eastAsia="en-US"/>
        </w:rPr>
        <w:t xml:space="preserve"> odpowiada Wykonawca </w:t>
      </w:r>
      <w:r w:rsidRPr="00113828">
        <w:rPr>
          <w:rFonts w:asciiTheme="minorHAnsi" w:hAnsiTheme="minorHAnsi" w:cstheme="minorHAnsi"/>
          <w:sz w:val="22"/>
          <w:szCs w:val="22"/>
          <w:lang w:eastAsia="en-US"/>
        </w:rPr>
        <w:t>?</w:t>
      </w:r>
    </w:p>
    <w:p w:rsidR="000635FA" w:rsidRPr="000635FA" w:rsidRDefault="000635FA" w:rsidP="000635FA">
      <w:pPr>
        <w:pStyle w:val="Akapitzlist"/>
        <w:overflowPunct w:val="0"/>
        <w:autoSpaceDE w:val="0"/>
        <w:autoSpaceDN w:val="0"/>
        <w:adjustRightInd w:val="0"/>
        <w:ind w:left="720"/>
        <w:jc w:val="both"/>
        <w:rPr>
          <w:rFonts w:asciiTheme="minorHAnsi" w:hAnsiTheme="minorHAnsi" w:cstheme="minorHAnsi"/>
          <w:b/>
          <w:sz w:val="22"/>
          <w:szCs w:val="22"/>
          <w:lang w:eastAsia="en-US"/>
        </w:rPr>
      </w:pPr>
      <w:r w:rsidRPr="000635FA">
        <w:rPr>
          <w:rFonts w:asciiTheme="minorHAnsi" w:hAnsiTheme="minorHAnsi" w:cstheme="minorHAnsi"/>
          <w:b/>
          <w:sz w:val="22"/>
          <w:szCs w:val="22"/>
          <w:lang w:eastAsia="en-US"/>
        </w:rPr>
        <w:t>Tak, zgodnie ze SIWZ.</w:t>
      </w:r>
    </w:p>
    <w:p w:rsidR="00F57257" w:rsidRDefault="00F57257" w:rsidP="00BB6170">
      <w:pPr>
        <w:numPr>
          <w:ilvl w:val="0"/>
          <w:numId w:val="1"/>
        </w:numPr>
        <w:overflowPunct w:val="0"/>
        <w:autoSpaceDE w:val="0"/>
        <w:autoSpaceDN w:val="0"/>
        <w:adjustRightInd w:val="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t>Czy obecni pracownicy wykonujący usługę dystrybucji zostaną przekazanie nowemu wykonawcy by zachować ciągłość wykonywania usługi?</w:t>
      </w:r>
    </w:p>
    <w:p w:rsidR="000635FA" w:rsidRPr="000635FA" w:rsidRDefault="000635FA" w:rsidP="000635FA">
      <w:pPr>
        <w:overflowPunct w:val="0"/>
        <w:autoSpaceDE w:val="0"/>
        <w:autoSpaceDN w:val="0"/>
        <w:adjustRightInd w:val="0"/>
        <w:ind w:left="72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P</w:t>
      </w:r>
      <w:r w:rsidRPr="000635FA">
        <w:rPr>
          <w:rFonts w:asciiTheme="minorHAnsi" w:hAnsiTheme="minorHAnsi" w:cstheme="minorHAnsi"/>
          <w:b/>
          <w:sz w:val="22"/>
          <w:szCs w:val="22"/>
          <w:lang w:eastAsia="en-US"/>
        </w:rPr>
        <w:t>owyższe usługi są wykonywane przez pracowników obecnego wykonawcy.</w:t>
      </w:r>
    </w:p>
    <w:p w:rsidR="006224D1" w:rsidRDefault="006224D1" w:rsidP="00BB6170">
      <w:pPr>
        <w:numPr>
          <w:ilvl w:val="0"/>
          <w:numId w:val="1"/>
        </w:numPr>
        <w:overflowPunct w:val="0"/>
        <w:autoSpaceDE w:val="0"/>
        <w:autoSpaceDN w:val="0"/>
        <w:adjustRightInd w:val="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t xml:space="preserve">Czy Wykonawca dobrze rozumie, że nie odpowiada za utylizację pojemników jednorazowych po posiłkach ? </w:t>
      </w:r>
    </w:p>
    <w:p w:rsidR="000635FA" w:rsidRPr="000635FA" w:rsidRDefault="000635FA" w:rsidP="000635FA">
      <w:pPr>
        <w:overflowPunct w:val="0"/>
        <w:autoSpaceDE w:val="0"/>
        <w:autoSpaceDN w:val="0"/>
        <w:adjustRightInd w:val="0"/>
        <w:ind w:left="720"/>
        <w:jc w:val="both"/>
        <w:rPr>
          <w:rFonts w:asciiTheme="minorHAnsi" w:hAnsiTheme="minorHAnsi" w:cstheme="minorHAnsi"/>
          <w:b/>
          <w:sz w:val="22"/>
          <w:szCs w:val="22"/>
          <w:lang w:eastAsia="en-US"/>
        </w:rPr>
      </w:pPr>
      <w:r w:rsidRPr="000635FA">
        <w:rPr>
          <w:rFonts w:asciiTheme="minorHAnsi" w:hAnsiTheme="minorHAnsi" w:cstheme="minorHAnsi"/>
          <w:b/>
          <w:sz w:val="22"/>
          <w:szCs w:val="22"/>
          <w:lang w:eastAsia="en-US"/>
        </w:rPr>
        <w:t>Zgodnie ze SIWZ, utylizacja występuje tylko w pakiecie nr 1.</w:t>
      </w:r>
    </w:p>
    <w:p w:rsidR="006224D1" w:rsidRDefault="006224D1" w:rsidP="00BB6170">
      <w:pPr>
        <w:numPr>
          <w:ilvl w:val="0"/>
          <w:numId w:val="1"/>
        </w:numPr>
        <w:overflowPunct w:val="0"/>
        <w:autoSpaceDE w:val="0"/>
        <w:autoSpaceDN w:val="0"/>
        <w:adjustRightInd w:val="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t xml:space="preserve">Czy wykonawca ma zapewnić jakikolwiek sprzęt do dystrybucji posiłków dla </w:t>
      </w:r>
      <w:r w:rsidRPr="00113828">
        <w:rPr>
          <w:rFonts w:asciiTheme="minorHAnsi" w:hAnsiTheme="minorHAnsi" w:cstheme="minorHAnsi"/>
          <w:b/>
          <w:bCs/>
          <w:sz w:val="22"/>
          <w:szCs w:val="22"/>
          <w:lang w:eastAsia="en-US"/>
        </w:rPr>
        <w:t xml:space="preserve">PAKIETU </w:t>
      </w:r>
      <w:r w:rsidR="000F464D" w:rsidRPr="00113828">
        <w:rPr>
          <w:rFonts w:asciiTheme="minorHAnsi" w:hAnsiTheme="minorHAnsi" w:cstheme="minorHAnsi"/>
          <w:b/>
          <w:bCs/>
          <w:sz w:val="22"/>
          <w:szCs w:val="22"/>
          <w:lang w:eastAsia="en-US"/>
        </w:rPr>
        <w:t xml:space="preserve"> nr </w:t>
      </w:r>
      <w:r w:rsidRPr="00113828">
        <w:rPr>
          <w:rFonts w:asciiTheme="minorHAnsi" w:hAnsiTheme="minorHAnsi" w:cstheme="minorHAnsi"/>
          <w:b/>
          <w:bCs/>
          <w:sz w:val="22"/>
          <w:szCs w:val="22"/>
          <w:lang w:eastAsia="en-US"/>
        </w:rPr>
        <w:t>1</w:t>
      </w:r>
      <w:r w:rsidRPr="00113828">
        <w:rPr>
          <w:rFonts w:asciiTheme="minorHAnsi" w:hAnsiTheme="minorHAnsi" w:cstheme="minorHAnsi"/>
          <w:sz w:val="22"/>
          <w:szCs w:val="22"/>
          <w:lang w:eastAsia="en-US"/>
        </w:rPr>
        <w:t xml:space="preserve"> na terenie Zamawiającego? </w:t>
      </w:r>
    </w:p>
    <w:p w:rsidR="000635FA" w:rsidRPr="000635FA" w:rsidRDefault="000635FA" w:rsidP="000635FA">
      <w:pPr>
        <w:overflowPunct w:val="0"/>
        <w:autoSpaceDE w:val="0"/>
        <w:autoSpaceDN w:val="0"/>
        <w:adjustRightInd w:val="0"/>
        <w:ind w:left="72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Zamawiający precyzuje, że </w:t>
      </w:r>
      <w:r w:rsidRPr="000635FA">
        <w:rPr>
          <w:rFonts w:asciiTheme="minorHAnsi" w:hAnsiTheme="minorHAnsi" w:cstheme="minorHAnsi"/>
          <w:b/>
          <w:sz w:val="22"/>
          <w:szCs w:val="22"/>
          <w:lang w:eastAsia="en-US"/>
        </w:rPr>
        <w:t xml:space="preserve">wózek do dystrybucji musi być </w:t>
      </w:r>
      <w:r>
        <w:rPr>
          <w:rFonts w:asciiTheme="minorHAnsi" w:hAnsiTheme="minorHAnsi" w:cstheme="minorHAnsi"/>
          <w:b/>
          <w:sz w:val="22"/>
          <w:szCs w:val="22"/>
          <w:lang w:eastAsia="en-US"/>
        </w:rPr>
        <w:t>zapewniony dla pakietu nr 1</w:t>
      </w:r>
      <w:r w:rsidRPr="000635FA">
        <w:rPr>
          <w:rFonts w:asciiTheme="minorHAnsi" w:hAnsiTheme="minorHAnsi" w:cstheme="minorHAnsi"/>
          <w:b/>
          <w:sz w:val="22"/>
          <w:szCs w:val="22"/>
          <w:lang w:eastAsia="en-US"/>
        </w:rPr>
        <w:t xml:space="preserve">. </w:t>
      </w:r>
    </w:p>
    <w:p w:rsidR="000635FA" w:rsidRPr="000635FA" w:rsidRDefault="000635FA" w:rsidP="000635FA">
      <w:pPr>
        <w:overflowPunct w:val="0"/>
        <w:autoSpaceDE w:val="0"/>
        <w:autoSpaceDN w:val="0"/>
        <w:adjustRightInd w:val="0"/>
        <w:ind w:left="720"/>
        <w:jc w:val="both"/>
        <w:rPr>
          <w:rFonts w:asciiTheme="minorHAnsi" w:hAnsiTheme="minorHAnsi" w:cstheme="minorHAnsi"/>
          <w:b/>
          <w:sz w:val="22"/>
          <w:szCs w:val="22"/>
          <w:lang w:eastAsia="en-US"/>
        </w:rPr>
      </w:pPr>
      <w:r w:rsidRPr="000635FA">
        <w:rPr>
          <w:rFonts w:asciiTheme="minorHAnsi" w:hAnsiTheme="minorHAnsi" w:cstheme="minorHAnsi"/>
          <w:b/>
          <w:sz w:val="22"/>
          <w:szCs w:val="22"/>
          <w:lang w:eastAsia="en-US"/>
        </w:rPr>
        <w:t xml:space="preserve">Jednocześnie </w:t>
      </w:r>
      <w:r>
        <w:rPr>
          <w:rFonts w:asciiTheme="minorHAnsi" w:hAnsiTheme="minorHAnsi" w:cstheme="minorHAnsi"/>
          <w:b/>
          <w:sz w:val="22"/>
          <w:szCs w:val="22"/>
          <w:lang w:eastAsia="en-US"/>
        </w:rPr>
        <w:t xml:space="preserve">Zamawiający precyzuje, że </w:t>
      </w:r>
      <w:r w:rsidRPr="000635FA">
        <w:rPr>
          <w:rFonts w:asciiTheme="minorHAnsi" w:hAnsiTheme="minorHAnsi" w:cstheme="minorHAnsi"/>
          <w:b/>
          <w:sz w:val="22"/>
          <w:szCs w:val="22"/>
          <w:lang w:eastAsia="en-US"/>
        </w:rPr>
        <w:t xml:space="preserve">wózek do dystrybucji musi być również zapewniony dla pakietu nr 2. </w:t>
      </w:r>
    </w:p>
    <w:p w:rsidR="006224D1" w:rsidRDefault="006224D1" w:rsidP="00BB6170">
      <w:pPr>
        <w:numPr>
          <w:ilvl w:val="0"/>
          <w:numId w:val="1"/>
        </w:numPr>
        <w:overflowPunct w:val="0"/>
        <w:autoSpaceDE w:val="0"/>
        <w:autoSpaceDN w:val="0"/>
        <w:adjustRightInd w:val="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t xml:space="preserve">Prosimy o wskazanie w jaki sposób maja być podawane surówki w zestawie obiadowym spakowanym razem w jednym opakowaniu z gorącym posiłkiem? </w:t>
      </w:r>
    </w:p>
    <w:p w:rsidR="000635FA" w:rsidRDefault="000635FA" w:rsidP="000635FA">
      <w:pPr>
        <w:overflowPunct w:val="0"/>
        <w:autoSpaceDE w:val="0"/>
        <w:autoSpaceDN w:val="0"/>
        <w:adjustRightInd w:val="0"/>
        <w:ind w:left="720"/>
        <w:jc w:val="both"/>
        <w:rPr>
          <w:rFonts w:asciiTheme="minorHAnsi" w:hAnsiTheme="minorHAnsi" w:cstheme="minorHAnsi"/>
          <w:b/>
          <w:sz w:val="22"/>
          <w:szCs w:val="22"/>
          <w:lang w:eastAsia="en-US"/>
        </w:rPr>
      </w:pPr>
      <w:r w:rsidRPr="000635FA">
        <w:rPr>
          <w:rFonts w:asciiTheme="minorHAnsi" w:hAnsiTheme="minorHAnsi" w:cstheme="minorHAnsi"/>
          <w:b/>
          <w:sz w:val="22"/>
          <w:szCs w:val="22"/>
          <w:lang w:eastAsia="en-US"/>
        </w:rPr>
        <w:t>W osobnym opakowaniu.</w:t>
      </w:r>
    </w:p>
    <w:p w:rsidR="0081628E" w:rsidRDefault="0081628E" w:rsidP="000635FA">
      <w:pPr>
        <w:overflowPunct w:val="0"/>
        <w:autoSpaceDE w:val="0"/>
        <w:autoSpaceDN w:val="0"/>
        <w:adjustRightInd w:val="0"/>
        <w:ind w:left="720"/>
        <w:jc w:val="both"/>
        <w:rPr>
          <w:rFonts w:asciiTheme="minorHAnsi" w:hAnsiTheme="minorHAnsi" w:cstheme="minorHAnsi"/>
          <w:b/>
          <w:sz w:val="22"/>
          <w:szCs w:val="22"/>
          <w:lang w:eastAsia="en-US"/>
        </w:rPr>
      </w:pPr>
    </w:p>
    <w:p w:rsidR="0081628E" w:rsidRPr="000635FA" w:rsidRDefault="0081628E" w:rsidP="000635FA">
      <w:pPr>
        <w:overflowPunct w:val="0"/>
        <w:autoSpaceDE w:val="0"/>
        <w:autoSpaceDN w:val="0"/>
        <w:adjustRightInd w:val="0"/>
        <w:ind w:left="720"/>
        <w:jc w:val="both"/>
        <w:rPr>
          <w:rFonts w:asciiTheme="minorHAnsi" w:hAnsiTheme="minorHAnsi" w:cstheme="minorHAnsi"/>
          <w:b/>
          <w:sz w:val="22"/>
          <w:szCs w:val="22"/>
          <w:lang w:eastAsia="en-US"/>
        </w:rPr>
      </w:pPr>
    </w:p>
    <w:p w:rsidR="006224D1" w:rsidRDefault="006224D1" w:rsidP="00BB6170">
      <w:pPr>
        <w:numPr>
          <w:ilvl w:val="0"/>
          <w:numId w:val="1"/>
        </w:numPr>
        <w:overflowPunct w:val="0"/>
        <w:autoSpaceDE w:val="0"/>
        <w:autoSpaceDN w:val="0"/>
        <w:adjustRightInd w:val="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lastRenderedPageBreak/>
        <w:t>Jaką kwotę przeznaczył Zmawiający na realizację tego zamówienia?</w:t>
      </w:r>
    </w:p>
    <w:p w:rsidR="000635FA" w:rsidRPr="00730BEE" w:rsidRDefault="00730BEE" w:rsidP="000635FA">
      <w:pPr>
        <w:overflowPunct w:val="0"/>
        <w:autoSpaceDE w:val="0"/>
        <w:autoSpaceDN w:val="0"/>
        <w:adjustRightInd w:val="0"/>
        <w:rPr>
          <w:rFonts w:asciiTheme="minorHAnsi" w:hAnsiTheme="minorHAnsi" w:cstheme="minorHAnsi"/>
          <w:b/>
          <w:sz w:val="22"/>
          <w:szCs w:val="22"/>
          <w:lang w:eastAsia="en-US"/>
        </w:rPr>
      </w:pPr>
      <w:r w:rsidRPr="00730BEE">
        <w:rPr>
          <w:rFonts w:asciiTheme="minorHAnsi" w:hAnsiTheme="minorHAnsi" w:cstheme="minorHAnsi"/>
          <w:b/>
          <w:sz w:val="22"/>
          <w:szCs w:val="22"/>
          <w:lang w:eastAsia="en-US"/>
        </w:rPr>
        <w:t xml:space="preserve">               Łączna kwota przeznaczona na realizację tego zamówienia wynosi 8.293.579,20 </w:t>
      </w:r>
      <w:r>
        <w:rPr>
          <w:rFonts w:asciiTheme="minorHAnsi" w:hAnsiTheme="minorHAnsi" w:cstheme="minorHAnsi"/>
          <w:b/>
          <w:sz w:val="22"/>
          <w:szCs w:val="22"/>
          <w:lang w:eastAsia="en-US"/>
        </w:rPr>
        <w:t>zł. brutto.</w:t>
      </w:r>
    </w:p>
    <w:p w:rsidR="006224D1" w:rsidRPr="000635FA" w:rsidRDefault="006224D1" w:rsidP="00BB6170">
      <w:pPr>
        <w:numPr>
          <w:ilvl w:val="0"/>
          <w:numId w:val="1"/>
        </w:numPr>
        <w:jc w:val="both"/>
        <w:rPr>
          <w:rFonts w:asciiTheme="minorHAnsi" w:hAnsiTheme="minorHAnsi" w:cstheme="minorHAnsi"/>
          <w:sz w:val="22"/>
          <w:szCs w:val="22"/>
        </w:rPr>
      </w:pPr>
      <w:r w:rsidRPr="00113828">
        <w:rPr>
          <w:rFonts w:asciiTheme="minorHAnsi" w:eastAsia="Calibri" w:hAnsiTheme="minorHAnsi" w:cstheme="minorHAnsi"/>
          <w:sz w:val="22"/>
          <w:szCs w:val="22"/>
        </w:rPr>
        <w:t xml:space="preserve">Prosimy  o załączenie jadłospisu dekadowego obowiązującego obecnie w </w:t>
      </w:r>
      <w:r w:rsidR="00BC526F" w:rsidRPr="00113828">
        <w:rPr>
          <w:rFonts w:asciiTheme="minorHAnsi" w:eastAsia="Calibri" w:hAnsiTheme="minorHAnsi" w:cstheme="minorHAnsi"/>
          <w:sz w:val="22"/>
          <w:szCs w:val="22"/>
        </w:rPr>
        <w:t xml:space="preserve">CSK UM w Łodzi </w:t>
      </w:r>
      <w:r w:rsidRPr="00113828">
        <w:rPr>
          <w:rFonts w:asciiTheme="minorHAnsi" w:eastAsia="Calibri" w:hAnsiTheme="minorHAnsi" w:cstheme="minorHAnsi"/>
          <w:sz w:val="22"/>
          <w:szCs w:val="22"/>
        </w:rPr>
        <w:t>z podziałem na diety</w:t>
      </w:r>
      <w:r w:rsidR="00BC526F" w:rsidRPr="00113828">
        <w:rPr>
          <w:rFonts w:asciiTheme="minorHAnsi" w:eastAsia="Calibri" w:hAnsiTheme="minorHAnsi" w:cstheme="minorHAnsi"/>
          <w:sz w:val="22"/>
          <w:szCs w:val="22"/>
        </w:rPr>
        <w:t xml:space="preserve"> dla PAKIETU </w:t>
      </w:r>
      <w:r w:rsidR="000F464D" w:rsidRPr="00113828">
        <w:rPr>
          <w:rFonts w:asciiTheme="minorHAnsi" w:eastAsia="Calibri" w:hAnsiTheme="minorHAnsi" w:cstheme="minorHAnsi"/>
          <w:sz w:val="22"/>
          <w:szCs w:val="22"/>
        </w:rPr>
        <w:t xml:space="preserve">nr </w:t>
      </w:r>
      <w:r w:rsidR="00BC526F" w:rsidRPr="00113828">
        <w:rPr>
          <w:rFonts w:asciiTheme="minorHAnsi" w:eastAsia="Calibri" w:hAnsiTheme="minorHAnsi" w:cstheme="minorHAnsi"/>
          <w:sz w:val="22"/>
          <w:szCs w:val="22"/>
        </w:rPr>
        <w:t xml:space="preserve">1 i PAKIETU </w:t>
      </w:r>
      <w:r w:rsidR="000F464D" w:rsidRPr="00113828">
        <w:rPr>
          <w:rFonts w:asciiTheme="minorHAnsi" w:eastAsia="Calibri" w:hAnsiTheme="minorHAnsi" w:cstheme="minorHAnsi"/>
          <w:sz w:val="22"/>
          <w:szCs w:val="22"/>
        </w:rPr>
        <w:t xml:space="preserve">nr </w:t>
      </w:r>
      <w:r w:rsidR="000635FA">
        <w:rPr>
          <w:rFonts w:asciiTheme="minorHAnsi" w:eastAsia="Calibri" w:hAnsiTheme="minorHAnsi" w:cstheme="minorHAnsi"/>
          <w:sz w:val="22"/>
          <w:szCs w:val="22"/>
        </w:rPr>
        <w:t>2.</w:t>
      </w:r>
    </w:p>
    <w:p w:rsidR="000635FA" w:rsidRPr="000635FA" w:rsidRDefault="0081628E" w:rsidP="000635FA">
      <w:pPr>
        <w:ind w:left="720"/>
        <w:jc w:val="both"/>
        <w:rPr>
          <w:rFonts w:asciiTheme="minorHAnsi" w:hAnsiTheme="minorHAnsi" w:cstheme="minorHAnsi"/>
          <w:b/>
          <w:sz w:val="22"/>
          <w:szCs w:val="22"/>
        </w:rPr>
      </w:pPr>
      <w:r>
        <w:rPr>
          <w:rFonts w:asciiTheme="minorHAnsi" w:hAnsiTheme="minorHAnsi" w:cstheme="minorHAnsi"/>
          <w:b/>
          <w:sz w:val="22"/>
          <w:szCs w:val="22"/>
        </w:rPr>
        <w:t xml:space="preserve">Zamawiający zawarł wymogi odnośnie diet w SIWZ, na tej podstawie </w:t>
      </w:r>
      <w:r w:rsidR="000635FA" w:rsidRPr="000635FA">
        <w:rPr>
          <w:rFonts w:asciiTheme="minorHAnsi" w:hAnsiTheme="minorHAnsi" w:cstheme="minorHAnsi"/>
          <w:b/>
          <w:sz w:val="22"/>
          <w:szCs w:val="22"/>
        </w:rPr>
        <w:t xml:space="preserve">Wykonawca </w:t>
      </w:r>
      <w:r>
        <w:rPr>
          <w:rFonts w:asciiTheme="minorHAnsi" w:hAnsiTheme="minorHAnsi" w:cstheme="minorHAnsi"/>
          <w:b/>
          <w:sz w:val="22"/>
          <w:szCs w:val="22"/>
        </w:rPr>
        <w:t xml:space="preserve">z którym zostanie podpisana umowa </w:t>
      </w:r>
      <w:r w:rsidR="000635FA" w:rsidRPr="000635FA">
        <w:rPr>
          <w:rFonts w:asciiTheme="minorHAnsi" w:hAnsiTheme="minorHAnsi" w:cstheme="minorHAnsi"/>
          <w:b/>
          <w:sz w:val="22"/>
          <w:szCs w:val="22"/>
        </w:rPr>
        <w:t>przedstawi swój jadłospis dekadowy zgodnie z zapisami SIWZ.</w:t>
      </w:r>
    </w:p>
    <w:p w:rsidR="00BC526F" w:rsidRPr="000635FA" w:rsidRDefault="00BC526F" w:rsidP="00BB6170">
      <w:pPr>
        <w:numPr>
          <w:ilvl w:val="0"/>
          <w:numId w:val="1"/>
        </w:numPr>
        <w:jc w:val="both"/>
        <w:rPr>
          <w:rFonts w:asciiTheme="minorHAnsi" w:hAnsiTheme="minorHAnsi" w:cstheme="minorHAnsi"/>
          <w:sz w:val="22"/>
          <w:szCs w:val="22"/>
        </w:rPr>
      </w:pPr>
      <w:r w:rsidRPr="00113828">
        <w:rPr>
          <w:rFonts w:asciiTheme="minorHAnsi" w:eastAsia="Calibri" w:hAnsiTheme="minorHAnsi" w:cstheme="minorHAnsi"/>
          <w:sz w:val="22"/>
          <w:szCs w:val="22"/>
        </w:rPr>
        <w:t>Czy Zamawiający wyrazi zgodę na jadłospisy dekadowe 14 dniowe?</w:t>
      </w:r>
    </w:p>
    <w:p w:rsidR="000635FA" w:rsidRPr="00AE0F97" w:rsidRDefault="00AE0F97" w:rsidP="000635FA">
      <w:pPr>
        <w:ind w:left="720"/>
        <w:jc w:val="both"/>
        <w:rPr>
          <w:rFonts w:asciiTheme="minorHAnsi" w:hAnsiTheme="minorHAnsi" w:cstheme="minorHAnsi"/>
          <w:b/>
          <w:sz w:val="22"/>
          <w:szCs w:val="22"/>
        </w:rPr>
      </w:pPr>
      <w:r w:rsidRPr="00AE0F97">
        <w:rPr>
          <w:rFonts w:asciiTheme="minorHAnsi" w:hAnsiTheme="minorHAnsi" w:cstheme="minorHAnsi"/>
          <w:b/>
          <w:sz w:val="22"/>
          <w:szCs w:val="22"/>
        </w:rPr>
        <w:t xml:space="preserve">Tak, zamawiający wyraża zgodę. </w:t>
      </w:r>
    </w:p>
    <w:p w:rsidR="006224D1" w:rsidRPr="00B81897"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 xml:space="preserve">Proszę o podanie liczby wydanych posiłków w rozbiciu na śniadania, II śniadania, obiady, podwieczorki, kolacje, posiłki nocne w rozbiciu na poszczególne miesiące za okres </w:t>
      </w:r>
      <w:r w:rsidR="00BC526F" w:rsidRPr="00113828">
        <w:rPr>
          <w:rFonts w:asciiTheme="minorHAnsi" w:eastAsia="Calibri" w:hAnsiTheme="minorHAnsi" w:cstheme="minorHAnsi"/>
          <w:sz w:val="22"/>
          <w:szCs w:val="22"/>
        </w:rPr>
        <w:t xml:space="preserve">lipiec </w:t>
      </w:r>
      <w:r w:rsidRPr="00113828">
        <w:rPr>
          <w:rFonts w:asciiTheme="minorHAnsi" w:eastAsia="Calibri" w:hAnsiTheme="minorHAnsi" w:cstheme="minorHAnsi"/>
          <w:sz w:val="22"/>
          <w:szCs w:val="22"/>
        </w:rPr>
        <w:t xml:space="preserve">2018 </w:t>
      </w:r>
      <w:r w:rsidRPr="00B81897">
        <w:rPr>
          <w:rFonts w:asciiTheme="minorHAnsi" w:eastAsia="Calibri" w:hAnsiTheme="minorHAnsi" w:cstheme="minorHAnsi"/>
          <w:sz w:val="22"/>
          <w:szCs w:val="22"/>
        </w:rPr>
        <w:t>–</w:t>
      </w:r>
      <w:r w:rsidR="00BC526F" w:rsidRPr="00B81897">
        <w:rPr>
          <w:rFonts w:asciiTheme="minorHAnsi" w:eastAsia="Calibri" w:hAnsiTheme="minorHAnsi" w:cstheme="minorHAnsi"/>
          <w:sz w:val="22"/>
          <w:szCs w:val="22"/>
        </w:rPr>
        <w:t xml:space="preserve"> lipiec</w:t>
      </w:r>
      <w:r w:rsidRPr="00B81897">
        <w:rPr>
          <w:rFonts w:asciiTheme="minorHAnsi" w:eastAsia="Calibri" w:hAnsiTheme="minorHAnsi" w:cstheme="minorHAnsi"/>
          <w:sz w:val="22"/>
          <w:szCs w:val="22"/>
        </w:rPr>
        <w:t xml:space="preserve">  2019</w:t>
      </w:r>
      <w:r w:rsidR="00BC526F" w:rsidRPr="00B81897">
        <w:rPr>
          <w:rFonts w:asciiTheme="minorHAnsi" w:eastAsia="Calibri" w:hAnsiTheme="minorHAnsi" w:cstheme="minorHAnsi"/>
          <w:sz w:val="22"/>
          <w:szCs w:val="22"/>
        </w:rPr>
        <w:t xml:space="preserve"> dla PAKIETU </w:t>
      </w:r>
      <w:r w:rsidR="000F464D" w:rsidRPr="00B81897">
        <w:rPr>
          <w:rFonts w:asciiTheme="minorHAnsi" w:eastAsia="Calibri" w:hAnsiTheme="minorHAnsi" w:cstheme="minorHAnsi"/>
          <w:sz w:val="22"/>
          <w:szCs w:val="22"/>
        </w:rPr>
        <w:t xml:space="preserve">nr </w:t>
      </w:r>
      <w:r w:rsidR="00BC526F" w:rsidRPr="00B81897">
        <w:rPr>
          <w:rFonts w:asciiTheme="minorHAnsi" w:eastAsia="Calibri" w:hAnsiTheme="minorHAnsi" w:cstheme="minorHAnsi"/>
          <w:sz w:val="22"/>
          <w:szCs w:val="22"/>
        </w:rPr>
        <w:t>1 i PAKIETU</w:t>
      </w:r>
      <w:r w:rsidR="000F464D" w:rsidRPr="00B81897">
        <w:rPr>
          <w:rFonts w:asciiTheme="minorHAnsi" w:eastAsia="Calibri" w:hAnsiTheme="minorHAnsi" w:cstheme="minorHAnsi"/>
          <w:sz w:val="22"/>
          <w:szCs w:val="22"/>
        </w:rPr>
        <w:t xml:space="preserve">  nr </w:t>
      </w:r>
      <w:r w:rsidR="00BC526F" w:rsidRPr="00B81897">
        <w:rPr>
          <w:rFonts w:asciiTheme="minorHAnsi" w:eastAsia="Calibri" w:hAnsiTheme="minorHAnsi" w:cstheme="minorHAnsi"/>
          <w:sz w:val="22"/>
          <w:szCs w:val="22"/>
        </w:rPr>
        <w:t xml:space="preserve"> 2</w:t>
      </w:r>
      <w:r w:rsidR="00F57257" w:rsidRPr="00B81897">
        <w:rPr>
          <w:rFonts w:asciiTheme="minorHAnsi" w:eastAsia="Calibri" w:hAnsiTheme="minorHAnsi" w:cstheme="minorHAnsi"/>
          <w:sz w:val="22"/>
          <w:szCs w:val="22"/>
        </w:rPr>
        <w:t xml:space="preserve"> </w:t>
      </w:r>
    </w:p>
    <w:p w:rsidR="00B81897" w:rsidRDefault="00B81897" w:rsidP="00B81897">
      <w:pPr>
        <w:ind w:left="720"/>
        <w:jc w:val="both"/>
        <w:rPr>
          <w:rFonts w:asciiTheme="minorHAnsi" w:eastAsia="Calibri" w:hAnsiTheme="minorHAnsi" w:cstheme="minorHAnsi"/>
          <w:b/>
          <w:sz w:val="22"/>
          <w:szCs w:val="22"/>
        </w:rPr>
      </w:pPr>
      <w:r>
        <w:rPr>
          <w:rFonts w:asciiTheme="minorHAnsi" w:eastAsia="Calibri" w:hAnsiTheme="minorHAnsi" w:cstheme="minorHAnsi"/>
          <w:b/>
          <w:sz w:val="22"/>
          <w:szCs w:val="22"/>
        </w:rPr>
        <w:t>Dla pakietu nr 1</w:t>
      </w:r>
      <w:r>
        <w:rPr>
          <w:rFonts w:asciiTheme="minorHAnsi" w:eastAsia="Calibri" w:hAnsiTheme="minorHAnsi" w:cstheme="minorHAnsi"/>
          <w:b/>
          <w:sz w:val="22"/>
          <w:szCs w:val="22"/>
        </w:rPr>
        <w:t>:</w:t>
      </w:r>
    </w:p>
    <w:p w:rsidR="00B81897" w:rsidRPr="00B81897" w:rsidRDefault="00B81897" w:rsidP="00B81897">
      <w:pPr>
        <w:ind w:left="720"/>
        <w:jc w:val="both"/>
        <w:rPr>
          <w:rFonts w:asciiTheme="minorHAnsi" w:eastAsia="Calibri" w:hAnsiTheme="minorHAnsi" w:cstheme="minorHAnsi"/>
          <w:b/>
          <w:sz w:val="22"/>
          <w:szCs w:val="22"/>
        </w:rPr>
      </w:pPr>
      <w:r w:rsidRPr="00B81897">
        <w:rPr>
          <w:rFonts w:asciiTheme="minorHAnsi" w:eastAsia="Calibri" w:hAnsiTheme="minorHAnsi" w:cstheme="minorHAnsi"/>
          <w:b/>
          <w:sz w:val="22"/>
          <w:szCs w:val="22"/>
        </w:rPr>
        <w:t xml:space="preserve">Planowana dzienna ilość śniadań, obiadów i kolacji wynosi średnio po 210 (ok. 240 osób od poniedziałku do piątku oraz ok. 180 osób w soboty, niedziele i święta), w tym zawierają się drugie śniadania przewidziane dla oddziału młodzieżowego oraz na diety: </w:t>
      </w:r>
      <w:proofErr w:type="spellStart"/>
      <w:r w:rsidRPr="00B81897">
        <w:rPr>
          <w:rFonts w:asciiTheme="minorHAnsi" w:eastAsia="Calibri" w:hAnsiTheme="minorHAnsi" w:cstheme="minorHAnsi"/>
          <w:b/>
          <w:sz w:val="22"/>
          <w:szCs w:val="22"/>
        </w:rPr>
        <w:t>bogatobiałkową</w:t>
      </w:r>
      <w:proofErr w:type="spellEnd"/>
      <w:r w:rsidRPr="00B81897">
        <w:rPr>
          <w:rFonts w:asciiTheme="minorHAnsi" w:eastAsia="Calibri" w:hAnsiTheme="minorHAnsi" w:cstheme="minorHAnsi"/>
          <w:b/>
          <w:sz w:val="22"/>
          <w:szCs w:val="22"/>
        </w:rPr>
        <w:t xml:space="preserve"> i cukrzycową. Ilość drugich śniadań wydanych od lipca 2018 roku w placówce przy </w:t>
      </w:r>
      <w:proofErr w:type="spellStart"/>
      <w:r w:rsidRPr="00B81897">
        <w:rPr>
          <w:rFonts w:asciiTheme="minorHAnsi" w:eastAsia="Calibri" w:hAnsiTheme="minorHAnsi" w:cstheme="minorHAnsi"/>
          <w:b/>
          <w:sz w:val="22"/>
          <w:szCs w:val="22"/>
        </w:rPr>
        <w:t>ul.Bardowskiego</w:t>
      </w:r>
      <w:proofErr w:type="spellEnd"/>
      <w:r w:rsidRPr="00B81897">
        <w:rPr>
          <w:rFonts w:asciiTheme="minorHAnsi" w:eastAsia="Calibri" w:hAnsiTheme="minorHAnsi" w:cstheme="minorHAnsi"/>
          <w:b/>
          <w:sz w:val="22"/>
          <w:szCs w:val="22"/>
        </w:rPr>
        <w:t xml:space="preserve"> 1 i CSK wyniosła: </w:t>
      </w:r>
    </w:p>
    <w:p w:rsidR="00B81897" w:rsidRPr="00B81897" w:rsidRDefault="00B81897" w:rsidP="00B81897">
      <w:pPr>
        <w:ind w:left="720"/>
        <w:jc w:val="both"/>
        <w:rPr>
          <w:rFonts w:asciiTheme="minorHAnsi" w:eastAsia="Calibri" w:hAnsiTheme="minorHAnsi" w:cstheme="minorHAnsi"/>
          <w:b/>
          <w:sz w:val="22"/>
          <w:szCs w:val="22"/>
        </w:rPr>
      </w:pPr>
      <w:r w:rsidRPr="00B81897">
        <w:rPr>
          <w:rFonts w:asciiTheme="minorHAnsi" w:eastAsia="Calibri" w:hAnsiTheme="minorHAnsi" w:cstheme="minorHAnsi"/>
          <w:b/>
          <w:sz w:val="22"/>
          <w:szCs w:val="22"/>
        </w:rPr>
        <w:t>VII.2018- 955</w:t>
      </w:r>
    </w:p>
    <w:p w:rsidR="00B81897" w:rsidRPr="00B81897" w:rsidRDefault="00B81897" w:rsidP="00B81897">
      <w:pPr>
        <w:ind w:left="720"/>
        <w:jc w:val="both"/>
        <w:rPr>
          <w:rFonts w:asciiTheme="minorHAnsi" w:eastAsia="Calibri" w:hAnsiTheme="minorHAnsi" w:cstheme="minorHAnsi"/>
          <w:b/>
          <w:sz w:val="22"/>
          <w:szCs w:val="22"/>
        </w:rPr>
      </w:pPr>
      <w:r w:rsidRPr="00B81897">
        <w:rPr>
          <w:rFonts w:asciiTheme="minorHAnsi" w:eastAsia="Calibri" w:hAnsiTheme="minorHAnsi" w:cstheme="minorHAnsi"/>
          <w:b/>
          <w:sz w:val="22"/>
          <w:szCs w:val="22"/>
        </w:rPr>
        <w:t>VIII.2018- 982</w:t>
      </w:r>
    </w:p>
    <w:p w:rsidR="00B81897" w:rsidRPr="00B81897" w:rsidRDefault="00B81897" w:rsidP="00B81897">
      <w:pPr>
        <w:ind w:left="720"/>
        <w:jc w:val="both"/>
        <w:rPr>
          <w:rFonts w:asciiTheme="minorHAnsi" w:eastAsia="Calibri" w:hAnsiTheme="minorHAnsi" w:cstheme="minorHAnsi"/>
          <w:b/>
          <w:sz w:val="22"/>
          <w:szCs w:val="22"/>
        </w:rPr>
      </w:pPr>
      <w:r w:rsidRPr="00B81897">
        <w:rPr>
          <w:rFonts w:asciiTheme="minorHAnsi" w:eastAsia="Calibri" w:hAnsiTheme="minorHAnsi" w:cstheme="minorHAnsi"/>
          <w:b/>
          <w:sz w:val="22"/>
          <w:szCs w:val="22"/>
        </w:rPr>
        <w:t>IX.2018- 1046</w:t>
      </w:r>
    </w:p>
    <w:p w:rsidR="00B81897" w:rsidRPr="00B81897" w:rsidRDefault="00B81897" w:rsidP="00B81897">
      <w:pPr>
        <w:ind w:left="720"/>
        <w:jc w:val="both"/>
        <w:rPr>
          <w:rFonts w:asciiTheme="minorHAnsi" w:eastAsia="Calibri" w:hAnsiTheme="minorHAnsi" w:cstheme="minorHAnsi"/>
          <w:b/>
          <w:sz w:val="22"/>
          <w:szCs w:val="22"/>
        </w:rPr>
      </w:pPr>
      <w:r w:rsidRPr="00B81897">
        <w:rPr>
          <w:rFonts w:asciiTheme="minorHAnsi" w:eastAsia="Calibri" w:hAnsiTheme="minorHAnsi" w:cstheme="minorHAnsi"/>
          <w:b/>
          <w:sz w:val="22"/>
          <w:szCs w:val="22"/>
        </w:rPr>
        <w:t>X.2018- 995</w:t>
      </w:r>
    </w:p>
    <w:p w:rsidR="00B81897" w:rsidRPr="00B81897" w:rsidRDefault="00B81897" w:rsidP="00B81897">
      <w:pPr>
        <w:ind w:left="720"/>
        <w:jc w:val="both"/>
        <w:rPr>
          <w:rFonts w:asciiTheme="minorHAnsi" w:eastAsia="Calibri" w:hAnsiTheme="minorHAnsi" w:cstheme="minorHAnsi"/>
          <w:b/>
          <w:sz w:val="22"/>
          <w:szCs w:val="22"/>
        </w:rPr>
      </w:pPr>
      <w:r w:rsidRPr="00B81897">
        <w:rPr>
          <w:rFonts w:asciiTheme="minorHAnsi" w:eastAsia="Calibri" w:hAnsiTheme="minorHAnsi" w:cstheme="minorHAnsi"/>
          <w:b/>
          <w:sz w:val="22"/>
          <w:szCs w:val="22"/>
        </w:rPr>
        <w:t>XI.2018- 1084</w:t>
      </w:r>
    </w:p>
    <w:p w:rsidR="00B81897" w:rsidRPr="00B81897" w:rsidRDefault="00B81897" w:rsidP="00B81897">
      <w:pPr>
        <w:ind w:left="720"/>
        <w:jc w:val="both"/>
        <w:rPr>
          <w:rFonts w:asciiTheme="minorHAnsi" w:eastAsia="Calibri" w:hAnsiTheme="minorHAnsi" w:cstheme="minorHAnsi"/>
          <w:b/>
          <w:sz w:val="22"/>
          <w:szCs w:val="22"/>
        </w:rPr>
      </w:pPr>
      <w:r w:rsidRPr="00B81897">
        <w:rPr>
          <w:rFonts w:asciiTheme="minorHAnsi" w:eastAsia="Calibri" w:hAnsiTheme="minorHAnsi" w:cstheme="minorHAnsi"/>
          <w:b/>
          <w:sz w:val="22"/>
          <w:szCs w:val="22"/>
        </w:rPr>
        <w:t>XII.2018- 918</w:t>
      </w:r>
    </w:p>
    <w:p w:rsidR="00B81897" w:rsidRPr="00B81897" w:rsidRDefault="00B81897" w:rsidP="00B81897">
      <w:pPr>
        <w:ind w:left="720"/>
        <w:jc w:val="both"/>
        <w:rPr>
          <w:rFonts w:asciiTheme="minorHAnsi" w:eastAsia="Calibri" w:hAnsiTheme="minorHAnsi" w:cstheme="minorHAnsi"/>
          <w:b/>
          <w:sz w:val="22"/>
          <w:szCs w:val="22"/>
        </w:rPr>
      </w:pPr>
      <w:r w:rsidRPr="00B81897">
        <w:rPr>
          <w:rFonts w:asciiTheme="minorHAnsi" w:eastAsia="Calibri" w:hAnsiTheme="minorHAnsi" w:cstheme="minorHAnsi"/>
          <w:b/>
          <w:sz w:val="22"/>
          <w:szCs w:val="22"/>
        </w:rPr>
        <w:t>I.2019- 1230</w:t>
      </w:r>
    </w:p>
    <w:p w:rsidR="00B81897" w:rsidRPr="00B81897" w:rsidRDefault="00B81897" w:rsidP="00B81897">
      <w:pPr>
        <w:ind w:left="720"/>
        <w:jc w:val="both"/>
        <w:rPr>
          <w:rFonts w:asciiTheme="minorHAnsi" w:eastAsia="Calibri" w:hAnsiTheme="minorHAnsi" w:cstheme="minorHAnsi"/>
          <w:b/>
          <w:sz w:val="22"/>
          <w:szCs w:val="22"/>
        </w:rPr>
      </w:pPr>
      <w:r w:rsidRPr="00B81897">
        <w:rPr>
          <w:rFonts w:asciiTheme="minorHAnsi" w:eastAsia="Calibri" w:hAnsiTheme="minorHAnsi" w:cstheme="minorHAnsi"/>
          <w:b/>
          <w:sz w:val="22"/>
          <w:szCs w:val="22"/>
        </w:rPr>
        <w:t>II.2019- 1051</w:t>
      </w:r>
    </w:p>
    <w:p w:rsidR="00B81897" w:rsidRPr="00B81897" w:rsidRDefault="00B81897" w:rsidP="00B81897">
      <w:pPr>
        <w:ind w:left="720"/>
        <w:jc w:val="both"/>
        <w:rPr>
          <w:rFonts w:asciiTheme="minorHAnsi" w:eastAsia="Calibri" w:hAnsiTheme="minorHAnsi" w:cstheme="minorHAnsi"/>
          <w:b/>
          <w:sz w:val="22"/>
          <w:szCs w:val="22"/>
        </w:rPr>
      </w:pPr>
      <w:r w:rsidRPr="00B81897">
        <w:rPr>
          <w:rFonts w:asciiTheme="minorHAnsi" w:eastAsia="Calibri" w:hAnsiTheme="minorHAnsi" w:cstheme="minorHAnsi"/>
          <w:b/>
          <w:sz w:val="22"/>
          <w:szCs w:val="22"/>
        </w:rPr>
        <w:t>III.2019- 1106</w:t>
      </w:r>
    </w:p>
    <w:p w:rsidR="00B81897" w:rsidRPr="00B81897" w:rsidRDefault="00B81897" w:rsidP="00B81897">
      <w:pPr>
        <w:ind w:left="720"/>
        <w:jc w:val="both"/>
        <w:rPr>
          <w:rFonts w:asciiTheme="minorHAnsi" w:eastAsia="Calibri" w:hAnsiTheme="minorHAnsi" w:cstheme="minorHAnsi"/>
          <w:b/>
          <w:sz w:val="22"/>
          <w:szCs w:val="22"/>
        </w:rPr>
      </w:pPr>
      <w:r w:rsidRPr="00B81897">
        <w:rPr>
          <w:rFonts w:asciiTheme="minorHAnsi" w:eastAsia="Calibri" w:hAnsiTheme="minorHAnsi" w:cstheme="minorHAnsi"/>
          <w:b/>
          <w:sz w:val="22"/>
          <w:szCs w:val="22"/>
        </w:rPr>
        <w:t>IV.2019- 1213</w:t>
      </w:r>
    </w:p>
    <w:p w:rsidR="00B81897" w:rsidRPr="00B81897" w:rsidRDefault="00B81897" w:rsidP="00B81897">
      <w:pPr>
        <w:ind w:left="720"/>
        <w:jc w:val="both"/>
        <w:rPr>
          <w:rFonts w:asciiTheme="minorHAnsi" w:eastAsia="Calibri" w:hAnsiTheme="minorHAnsi" w:cstheme="minorHAnsi"/>
          <w:b/>
          <w:sz w:val="22"/>
          <w:szCs w:val="22"/>
        </w:rPr>
      </w:pPr>
      <w:r w:rsidRPr="00B81897">
        <w:rPr>
          <w:rFonts w:asciiTheme="minorHAnsi" w:eastAsia="Calibri" w:hAnsiTheme="minorHAnsi" w:cstheme="minorHAnsi"/>
          <w:b/>
          <w:sz w:val="22"/>
          <w:szCs w:val="22"/>
        </w:rPr>
        <w:t>V.2019- 1235</w:t>
      </w:r>
    </w:p>
    <w:p w:rsidR="00B81897" w:rsidRPr="00B81897" w:rsidRDefault="00B81897" w:rsidP="00B81897">
      <w:pPr>
        <w:ind w:left="720"/>
        <w:jc w:val="both"/>
        <w:rPr>
          <w:rFonts w:asciiTheme="minorHAnsi" w:eastAsia="Calibri" w:hAnsiTheme="minorHAnsi" w:cstheme="minorHAnsi"/>
          <w:b/>
          <w:sz w:val="22"/>
          <w:szCs w:val="22"/>
        </w:rPr>
      </w:pPr>
      <w:r w:rsidRPr="00B81897">
        <w:rPr>
          <w:rFonts w:asciiTheme="minorHAnsi" w:eastAsia="Calibri" w:hAnsiTheme="minorHAnsi" w:cstheme="minorHAnsi"/>
          <w:b/>
          <w:sz w:val="22"/>
          <w:szCs w:val="22"/>
        </w:rPr>
        <w:t>VI.2019- 1049</w:t>
      </w:r>
    </w:p>
    <w:p w:rsidR="00B81897" w:rsidRPr="00B81897" w:rsidRDefault="00B81897" w:rsidP="00B81897">
      <w:pPr>
        <w:ind w:left="720"/>
        <w:jc w:val="both"/>
        <w:rPr>
          <w:rFonts w:asciiTheme="minorHAnsi" w:eastAsia="Calibri" w:hAnsiTheme="minorHAnsi" w:cstheme="minorHAnsi"/>
          <w:b/>
          <w:sz w:val="22"/>
          <w:szCs w:val="22"/>
        </w:rPr>
      </w:pPr>
      <w:r w:rsidRPr="00B81897">
        <w:rPr>
          <w:rFonts w:asciiTheme="minorHAnsi" w:eastAsia="Calibri" w:hAnsiTheme="minorHAnsi" w:cstheme="minorHAnsi"/>
          <w:b/>
          <w:sz w:val="22"/>
          <w:szCs w:val="22"/>
        </w:rPr>
        <w:t>VII.2019- 875</w:t>
      </w:r>
    </w:p>
    <w:p w:rsidR="00B81897" w:rsidRPr="00B81897" w:rsidRDefault="00B81897" w:rsidP="00B81897">
      <w:pPr>
        <w:ind w:left="720"/>
        <w:jc w:val="both"/>
        <w:rPr>
          <w:rFonts w:asciiTheme="minorHAnsi" w:eastAsia="Calibri" w:hAnsiTheme="minorHAnsi" w:cstheme="minorHAnsi"/>
          <w:b/>
          <w:sz w:val="22"/>
          <w:szCs w:val="22"/>
        </w:rPr>
      </w:pPr>
      <w:r w:rsidRPr="00B81897">
        <w:rPr>
          <w:rFonts w:asciiTheme="minorHAnsi" w:eastAsia="Calibri" w:hAnsiTheme="minorHAnsi" w:cstheme="minorHAnsi"/>
          <w:b/>
          <w:sz w:val="22"/>
          <w:szCs w:val="22"/>
        </w:rPr>
        <w:t>W szpitalu CSK przebywają pacjenci na oddziałach stacjonarnych: Oddział Psychiatrii Wieku Podeszłego, Oddział Zaburzeń Afektywnych, Oddział Diagnostyczno-Obserwacyjny, Oddział Zaburzeń Psychotycznych, Oddział Psychiatrii Młodzieżowej; na oddziałach dziennych: Oddział Zaburzeń Afektywnych, Oddział Młodzieżowy, Oddział Zaburzeń Psychotycznych; Oddział Rehabilitacyjny: Oddział Zaburzeń Afektywnych. Oczekujemy od Wykonawcy dostarczenia średnio 6300 posiłków miesięcznie.</w:t>
      </w:r>
    </w:p>
    <w:p w:rsidR="00B81897" w:rsidRPr="00B81897" w:rsidRDefault="00B81897" w:rsidP="00B81897">
      <w:pPr>
        <w:ind w:left="720"/>
        <w:jc w:val="both"/>
        <w:rPr>
          <w:rFonts w:asciiTheme="minorHAnsi" w:eastAsia="Calibri" w:hAnsiTheme="minorHAnsi" w:cstheme="minorHAnsi"/>
          <w:b/>
          <w:sz w:val="22"/>
          <w:szCs w:val="22"/>
        </w:rPr>
      </w:pPr>
      <w:r w:rsidRPr="00B81897">
        <w:rPr>
          <w:rFonts w:asciiTheme="minorHAnsi" w:eastAsia="Calibri" w:hAnsiTheme="minorHAnsi" w:cstheme="minorHAnsi"/>
          <w:b/>
          <w:sz w:val="22"/>
          <w:szCs w:val="22"/>
        </w:rPr>
        <w:t>Pacjenci oddziałów dziennych oraz oddziału rehabilitacyjnego otrzymują śniadanie i obiad. Obiad dla pacjentów placówki przy ul. Bardowskiego 1 jest jednodaniowy (drugie danie).</w:t>
      </w:r>
    </w:p>
    <w:p w:rsidR="00B81897" w:rsidRDefault="00B81897" w:rsidP="00AE0F97">
      <w:pPr>
        <w:ind w:left="720"/>
        <w:jc w:val="both"/>
        <w:rPr>
          <w:rFonts w:asciiTheme="minorHAnsi" w:eastAsia="Calibri" w:hAnsiTheme="minorHAnsi" w:cstheme="minorHAnsi"/>
          <w:b/>
          <w:sz w:val="22"/>
          <w:szCs w:val="22"/>
        </w:rPr>
      </w:pPr>
    </w:p>
    <w:p w:rsidR="00B81897" w:rsidRDefault="00B81897" w:rsidP="00AE0F97">
      <w:pPr>
        <w:ind w:left="720"/>
        <w:jc w:val="both"/>
        <w:rPr>
          <w:rFonts w:asciiTheme="minorHAnsi" w:eastAsia="Calibri" w:hAnsiTheme="minorHAnsi" w:cstheme="minorHAnsi"/>
          <w:b/>
          <w:sz w:val="22"/>
          <w:szCs w:val="22"/>
        </w:rPr>
      </w:pPr>
    </w:p>
    <w:p w:rsidR="00143CBF" w:rsidRDefault="00143CBF" w:rsidP="00AE0F97">
      <w:pPr>
        <w:ind w:left="720"/>
        <w:jc w:val="both"/>
        <w:rPr>
          <w:rFonts w:asciiTheme="minorHAnsi" w:eastAsia="Calibri" w:hAnsiTheme="minorHAnsi" w:cstheme="minorHAnsi"/>
          <w:b/>
          <w:sz w:val="22"/>
          <w:szCs w:val="22"/>
        </w:rPr>
      </w:pPr>
    </w:p>
    <w:p w:rsidR="00B81897" w:rsidRDefault="00B81897" w:rsidP="00AE0F97">
      <w:pPr>
        <w:ind w:left="720"/>
        <w:jc w:val="both"/>
        <w:rPr>
          <w:rFonts w:asciiTheme="minorHAnsi" w:eastAsia="Calibri" w:hAnsiTheme="minorHAnsi" w:cstheme="minorHAnsi"/>
          <w:b/>
          <w:sz w:val="22"/>
          <w:szCs w:val="22"/>
        </w:rPr>
      </w:pPr>
    </w:p>
    <w:p w:rsidR="003D4413" w:rsidRDefault="003D4413" w:rsidP="00AE0F97">
      <w:pPr>
        <w:ind w:left="720"/>
        <w:jc w:val="both"/>
        <w:rPr>
          <w:rFonts w:asciiTheme="minorHAnsi" w:eastAsia="Calibri" w:hAnsiTheme="minorHAnsi" w:cstheme="minorHAnsi"/>
          <w:b/>
          <w:sz w:val="22"/>
          <w:szCs w:val="22"/>
        </w:rPr>
      </w:pPr>
      <w:r>
        <w:rPr>
          <w:rFonts w:asciiTheme="minorHAnsi" w:eastAsia="Calibri" w:hAnsiTheme="minorHAnsi" w:cstheme="minorHAnsi"/>
          <w:b/>
          <w:sz w:val="22"/>
          <w:szCs w:val="22"/>
        </w:rPr>
        <w:t>Dla pakietu nr 2:</w:t>
      </w:r>
    </w:p>
    <w:p w:rsidR="003D4413" w:rsidRDefault="003D4413" w:rsidP="00AE0F97">
      <w:pPr>
        <w:ind w:left="720"/>
        <w:jc w:val="both"/>
        <w:rPr>
          <w:rFonts w:asciiTheme="minorHAnsi" w:eastAsia="Calibri" w:hAnsiTheme="minorHAnsi" w:cstheme="minorHAnsi"/>
          <w:b/>
          <w:sz w:val="22"/>
          <w:szCs w:val="22"/>
        </w:rPr>
      </w:pPr>
    </w:p>
    <w:tbl>
      <w:tblPr>
        <w:tblStyle w:val="Tabela-Siatka"/>
        <w:tblW w:w="0" w:type="auto"/>
        <w:tblLook w:val="04A0" w:firstRow="1" w:lastRow="0" w:firstColumn="1" w:lastColumn="0" w:noHBand="0" w:noVBand="1"/>
      </w:tblPr>
      <w:tblGrid>
        <w:gridCol w:w="976"/>
        <w:gridCol w:w="1163"/>
        <w:gridCol w:w="923"/>
        <w:gridCol w:w="963"/>
      </w:tblGrid>
      <w:tr w:rsidR="003D4413" w:rsidTr="00072730">
        <w:tc>
          <w:tcPr>
            <w:tcW w:w="0" w:type="auto"/>
          </w:tcPr>
          <w:p w:rsidR="003D4413" w:rsidRDefault="003D4413" w:rsidP="00072730">
            <w:r>
              <w:t>Miesiąc</w:t>
            </w:r>
          </w:p>
        </w:tc>
        <w:tc>
          <w:tcPr>
            <w:tcW w:w="0" w:type="auto"/>
          </w:tcPr>
          <w:p w:rsidR="003D4413" w:rsidRDefault="003D4413" w:rsidP="00072730">
            <w:r>
              <w:t>Śniadania</w:t>
            </w:r>
          </w:p>
        </w:tc>
        <w:tc>
          <w:tcPr>
            <w:tcW w:w="0" w:type="auto"/>
          </w:tcPr>
          <w:p w:rsidR="003D4413" w:rsidRDefault="003D4413" w:rsidP="00072730">
            <w:r>
              <w:t>Obiady</w:t>
            </w:r>
          </w:p>
        </w:tc>
        <w:tc>
          <w:tcPr>
            <w:tcW w:w="0" w:type="auto"/>
          </w:tcPr>
          <w:p w:rsidR="003D4413" w:rsidRDefault="003D4413" w:rsidP="00072730">
            <w:r>
              <w:t>Kolacje</w:t>
            </w:r>
          </w:p>
        </w:tc>
      </w:tr>
      <w:tr w:rsidR="003D4413" w:rsidTr="00072730">
        <w:tc>
          <w:tcPr>
            <w:tcW w:w="0" w:type="auto"/>
          </w:tcPr>
          <w:p w:rsidR="003D4413" w:rsidRDefault="003D4413" w:rsidP="00072730">
            <w:r>
              <w:t>07.18</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8232</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8134</w:t>
            </w:r>
          </w:p>
        </w:tc>
        <w:tc>
          <w:tcPr>
            <w:tcW w:w="0" w:type="auto"/>
            <w:vAlign w:val="bottom"/>
          </w:tcPr>
          <w:p w:rsidR="003D4413" w:rsidRDefault="003D4413" w:rsidP="00072730">
            <w:pPr>
              <w:jc w:val="right"/>
              <w:rPr>
                <w:rFonts w:ascii="Calibri" w:hAnsi="Calibri"/>
                <w:color w:val="000000"/>
              </w:rPr>
            </w:pPr>
            <w:r>
              <w:rPr>
                <w:rFonts w:ascii="Calibri" w:hAnsi="Calibri"/>
                <w:color w:val="000000"/>
              </w:rPr>
              <w:t>7931</w:t>
            </w:r>
          </w:p>
        </w:tc>
      </w:tr>
      <w:tr w:rsidR="003D4413" w:rsidTr="00072730">
        <w:tc>
          <w:tcPr>
            <w:tcW w:w="0" w:type="auto"/>
          </w:tcPr>
          <w:p w:rsidR="003D4413" w:rsidRDefault="003D4413" w:rsidP="00072730">
            <w:r>
              <w:t>08.18</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8364</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8258</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8110</w:t>
            </w:r>
          </w:p>
        </w:tc>
      </w:tr>
      <w:tr w:rsidR="003D4413" w:rsidTr="00072730">
        <w:tc>
          <w:tcPr>
            <w:tcW w:w="0" w:type="auto"/>
          </w:tcPr>
          <w:p w:rsidR="003D4413" w:rsidRDefault="003D4413" w:rsidP="00072730">
            <w:r>
              <w:t>09.18</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8403</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8318</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8150</w:t>
            </w:r>
          </w:p>
        </w:tc>
      </w:tr>
      <w:tr w:rsidR="003D4413" w:rsidTr="00072730">
        <w:tc>
          <w:tcPr>
            <w:tcW w:w="0" w:type="auto"/>
          </w:tcPr>
          <w:p w:rsidR="003D4413" w:rsidRDefault="003D4413" w:rsidP="00072730">
            <w:r>
              <w:t>10.18</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8968</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8869</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8592</w:t>
            </w:r>
          </w:p>
        </w:tc>
      </w:tr>
      <w:tr w:rsidR="003D4413" w:rsidTr="00072730">
        <w:tc>
          <w:tcPr>
            <w:tcW w:w="0" w:type="auto"/>
          </w:tcPr>
          <w:p w:rsidR="003D4413" w:rsidRDefault="003D4413" w:rsidP="00072730">
            <w:r>
              <w:t>11.18</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8573</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8482</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8343</w:t>
            </w:r>
          </w:p>
        </w:tc>
      </w:tr>
      <w:tr w:rsidR="003D4413" w:rsidTr="00072730">
        <w:tc>
          <w:tcPr>
            <w:tcW w:w="0" w:type="auto"/>
          </w:tcPr>
          <w:p w:rsidR="003D4413" w:rsidRDefault="003D4413" w:rsidP="00072730">
            <w:r>
              <w:t>12.18</w:t>
            </w:r>
          </w:p>
        </w:tc>
        <w:tc>
          <w:tcPr>
            <w:tcW w:w="0" w:type="auto"/>
            <w:vAlign w:val="bottom"/>
          </w:tcPr>
          <w:p w:rsidR="003D4413" w:rsidRDefault="003D4413" w:rsidP="00072730">
            <w:pPr>
              <w:jc w:val="right"/>
              <w:rPr>
                <w:rFonts w:ascii="Calibri" w:hAnsi="Calibri"/>
                <w:color w:val="000000"/>
              </w:rPr>
            </w:pPr>
            <w:r>
              <w:rPr>
                <w:rFonts w:ascii="Calibri" w:hAnsi="Calibri"/>
                <w:color w:val="000000"/>
              </w:rPr>
              <w:t>7941</w:t>
            </w:r>
          </w:p>
        </w:tc>
        <w:tc>
          <w:tcPr>
            <w:tcW w:w="0" w:type="auto"/>
            <w:vAlign w:val="bottom"/>
          </w:tcPr>
          <w:p w:rsidR="003D4413" w:rsidRDefault="003D4413" w:rsidP="00072730">
            <w:pPr>
              <w:jc w:val="right"/>
              <w:rPr>
                <w:rFonts w:ascii="Calibri" w:hAnsi="Calibri"/>
                <w:color w:val="000000"/>
              </w:rPr>
            </w:pPr>
            <w:r>
              <w:rPr>
                <w:rFonts w:ascii="Calibri" w:hAnsi="Calibri"/>
                <w:color w:val="000000"/>
              </w:rPr>
              <w:t>7860</w:t>
            </w:r>
          </w:p>
        </w:tc>
        <w:tc>
          <w:tcPr>
            <w:tcW w:w="0" w:type="auto"/>
            <w:vAlign w:val="bottom"/>
          </w:tcPr>
          <w:p w:rsidR="003D4413" w:rsidRDefault="003D4413" w:rsidP="00072730">
            <w:pPr>
              <w:jc w:val="right"/>
              <w:rPr>
                <w:rFonts w:ascii="Calibri" w:hAnsi="Calibri"/>
                <w:color w:val="000000"/>
              </w:rPr>
            </w:pPr>
            <w:r>
              <w:rPr>
                <w:rFonts w:ascii="Calibri" w:hAnsi="Calibri"/>
                <w:color w:val="000000"/>
              </w:rPr>
              <w:t>7560</w:t>
            </w:r>
          </w:p>
        </w:tc>
      </w:tr>
      <w:tr w:rsidR="003D4413" w:rsidTr="00072730">
        <w:tc>
          <w:tcPr>
            <w:tcW w:w="0" w:type="auto"/>
          </w:tcPr>
          <w:p w:rsidR="003D4413" w:rsidRDefault="003D4413" w:rsidP="00072730">
            <w:r>
              <w:t>01.19</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8735</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8719</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8557</w:t>
            </w:r>
          </w:p>
        </w:tc>
      </w:tr>
      <w:tr w:rsidR="003D4413" w:rsidTr="00072730">
        <w:tc>
          <w:tcPr>
            <w:tcW w:w="0" w:type="auto"/>
          </w:tcPr>
          <w:p w:rsidR="003D4413" w:rsidRDefault="003D4413" w:rsidP="00072730">
            <w:r>
              <w:t>02.19</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8484</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8384</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8257</w:t>
            </w:r>
          </w:p>
        </w:tc>
      </w:tr>
      <w:tr w:rsidR="003D4413" w:rsidTr="00072730">
        <w:tc>
          <w:tcPr>
            <w:tcW w:w="0" w:type="auto"/>
          </w:tcPr>
          <w:p w:rsidR="003D4413" w:rsidRDefault="003D4413" w:rsidP="00072730">
            <w:r>
              <w:t>03.19</w:t>
            </w:r>
          </w:p>
        </w:tc>
        <w:tc>
          <w:tcPr>
            <w:tcW w:w="0" w:type="auto"/>
            <w:vAlign w:val="bottom"/>
          </w:tcPr>
          <w:p w:rsidR="003D4413" w:rsidRDefault="003D4413" w:rsidP="00072730">
            <w:pPr>
              <w:jc w:val="right"/>
              <w:rPr>
                <w:rFonts w:ascii="Calibri" w:hAnsi="Calibri"/>
                <w:color w:val="000000"/>
              </w:rPr>
            </w:pPr>
            <w:r>
              <w:rPr>
                <w:rFonts w:ascii="Calibri" w:hAnsi="Calibri"/>
                <w:color w:val="000000"/>
              </w:rPr>
              <w:t>9509</w:t>
            </w:r>
          </w:p>
        </w:tc>
        <w:tc>
          <w:tcPr>
            <w:tcW w:w="0" w:type="auto"/>
            <w:vAlign w:val="bottom"/>
          </w:tcPr>
          <w:p w:rsidR="003D4413" w:rsidRDefault="003D4413" w:rsidP="00072730">
            <w:pPr>
              <w:jc w:val="right"/>
              <w:rPr>
                <w:rFonts w:ascii="Calibri" w:hAnsi="Calibri"/>
                <w:color w:val="000000"/>
              </w:rPr>
            </w:pPr>
            <w:r>
              <w:rPr>
                <w:rFonts w:ascii="Calibri" w:hAnsi="Calibri"/>
                <w:color w:val="000000"/>
              </w:rPr>
              <w:t>9367</w:t>
            </w:r>
          </w:p>
        </w:tc>
        <w:tc>
          <w:tcPr>
            <w:tcW w:w="0" w:type="auto"/>
            <w:vAlign w:val="bottom"/>
          </w:tcPr>
          <w:p w:rsidR="003D4413" w:rsidRDefault="003D4413" w:rsidP="00072730">
            <w:pPr>
              <w:jc w:val="right"/>
              <w:rPr>
                <w:rFonts w:ascii="Calibri" w:hAnsi="Calibri"/>
                <w:color w:val="000000"/>
              </w:rPr>
            </w:pPr>
            <w:r>
              <w:rPr>
                <w:rFonts w:ascii="Calibri" w:hAnsi="Calibri"/>
                <w:color w:val="000000"/>
              </w:rPr>
              <w:t>9217</w:t>
            </w:r>
          </w:p>
        </w:tc>
      </w:tr>
      <w:tr w:rsidR="003D4413" w:rsidTr="00072730">
        <w:tc>
          <w:tcPr>
            <w:tcW w:w="0" w:type="auto"/>
          </w:tcPr>
          <w:p w:rsidR="003D4413" w:rsidRDefault="003D4413" w:rsidP="00072730">
            <w:r>
              <w:t>04.19</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8768</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8602</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8432</w:t>
            </w:r>
          </w:p>
        </w:tc>
      </w:tr>
      <w:tr w:rsidR="003D4413" w:rsidTr="00072730">
        <w:tc>
          <w:tcPr>
            <w:tcW w:w="0" w:type="auto"/>
          </w:tcPr>
          <w:p w:rsidR="003D4413" w:rsidRDefault="003D4413" w:rsidP="00072730">
            <w:r>
              <w:t>05.19</w:t>
            </w:r>
          </w:p>
        </w:tc>
        <w:tc>
          <w:tcPr>
            <w:tcW w:w="0" w:type="auto"/>
            <w:vAlign w:val="bottom"/>
          </w:tcPr>
          <w:p w:rsidR="003D4413" w:rsidRDefault="003D4413" w:rsidP="00072730">
            <w:pPr>
              <w:jc w:val="right"/>
              <w:rPr>
                <w:rFonts w:ascii="Calibri" w:hAnsi="Calibri"/>
                <w:color w:val="000000"/>
              </w:rPr>
            </w:pPr>
            <w:r>
              <w:rPr>
                <w:rFonts w:ascii="Calibri" w:hAnsi="Calibri"/>
                <w:color w:val="000000"/>
              </w:rPr>
              <w:t>9012</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8907</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8714</w:t>
            </w:r>
          </w:p>
        </w:tc>
      </w:tr>
      <w:tr w:rsidR="003D4413" w:rsidTr="00072730">
        <w:tc>
          <w:tcPr>
            <w:tcW w:w="0" w:type="auto"/>
          </w:tcPr>
          <w:p w:rsidR="003D4413" w:rsidRDefault="003D4413" w:rsidP="00072730">
            <w:r>
              <w:t>06.19</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8748</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8579</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8476</w:t>
            </w:r>
          </w:p>
        </w:tc>
      </w:tr>
      <w:tr w:rsidR="003D4413" w:rsidTr="00072730">
        <w:tc>
          <w:tcPr>
            <w:tcW w:w="0" w:type="auto"/>
          </w:tcPr>
          <w:p w:rsidR="003D4413" w:rsidRDefault="003D4413" w:rsidP="00072730">
            <w:r>
              <w:t>07.19</w:t>
            </w:r>
          </w:p>
        </w:tc>
        <w:tc>
          <w:tcPr>
            <w:tcW w:w="0" w:type="auto"/>
            <w:vAlign w:val="bottom"/>
          </w:tcPr>
          <w:p w:rsidR="003D4413" w:rsidRDefault="003D4413" w:rsidP="00072730">
            <w:pPr>
              <w:jc w:val="right"/>
              <w:rPr>
                <w:rFonts w:ascii="Calibri" w:hAnsi="Calibri"/>
                <w:color w:val="000000"/>
              </w:rPr>
            </w:pPr>
            <w:r>
              <w:rPr>
                <w:rFonts w:ascii="Calibri" w:hAnsi="Calibri"/>
                <w:color w:val="000000"/>
              </w:rPr>
              <w:t>9062</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8987</w:t>
            </w:r>
          </w:p>
        </w:tc>
        <w:tc>
          <w:tcPr>
            <w:tcW w:w="0" w:type="auto"/>
            <w:vAlign w:val="bottom"/>
          </w:tcPr>
          <w:p w:rsidR="003D4413" w:rsidRDefault="003D4413" w:rsidP="00072730">
            <w:pPr>
              <w:jc w:val="right"/>
              <w:rPr>
                <w:rFonts w:ascii="Calibri" w:hAnsi="Calibri"/>
                <w:color w:val="000000"/>
              </w:rPr>
            </w:pPr>
            <w:r>
              <w:rPr>
                <w:rFonts w:ascii="Calibri" w:hAnsi="Calibri"/>
                <w:color w:val="000000"/>
              </w:rPr>
              <w:t>8798</w:t>
            </w:r>
          </w:p>
        </w:tc>
      </w:tr>
    </w:tbl>
    <w:p w:rsidR="003D4413" w:rsidRDefault="003D4413" w:rsidP="00AE0F97">
      <w:pPr>
        <w:ind w:left="720"/>
        <w:jc w:val="both"/>
        <w:rPr>
          <w:rFonts w:asciiTheme="minorHAnsi" w:eastAsia="Calibri" w:hAnsiTheme="minorHAnsi" w:cstheme="minorHAnsi"/>
          <w:b/>
          <w:sz w:val="22"/>
          <w:szCs w:val="22"/>
        </w:rPr>
      </w:pPr>
    </w:p>
    <w:p w:rsidR="00F57257" w:rsidRDefault="00F57257"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 xml:space="preserve">Proszę o podanie ilości posiłków wydawanych </w:t>
      </w:r>
      <w:r w:rsidR="002636F8" w:rsidRPr="00113828">
        <w:rPr>
          <w:rFonts w:asciiTheme="minorHAnsi" w:eastAsia="Calibri" w:hAnsiTheme="minorHAnsi" w:cstheme="minorHAnsi"/>
          <w:sz w:val="22"/>
          <w:szCs w:val="22"/>
        </w:rPr>
        <w:t>pacjentom</w:t>
      </w:r>
      <w:r w:rsidRPr="00113828">
        <w:rPr>
          <w:rFonts w:asciiTheme="minorHAnsi" w:eastAsia="Calibri" w:hAnsiTheme="minorHAnsi" w:cstheme="minorHAnsi"/>
          <w:sz w:val="22"/>
          <w:szCs w:val="22"/>
        </w:rPr>
        <w:t xml:space="preserve"> w pomieszczeniach szpitala przy ulicy Bardowskiego 1 w Łodzi.</w:t>
      </w:r>
    </w:p>
    <w:p w:rsidR="002E0E9A" w:rsidRPr="002E0E9A" w:rsidRDefault="002E0E9A" w:rsidP="002E0E9A">
      <w:pPr>
        <w:pStyle w:val="Akapitzlist"/>
        <w:ind w:left="720"/>
        <w:jc w:val="both"/>
        <w:rPr>
          <w:rFonts w:asciiTheme="minorHAnsi" w:eastAsia="Calibri" w:hAnsiTheme="minorHAnsi" w:cstheme="minorHAnsi"/>
          <w:b/>
          <w:sz w:val="22"/>
          <w:szCs w:val="22"/>
        </w:rPr>
      </w:pPr>
      <w:r w:rsidRPr="002E0E9A">
        <w:rPr>
          <w:rFonts w:asciiTheme="minorHAnsi" w:eastAsia="Calibri" w:hAnsiTheme="minorHAnsi" w:cstheme="minorHAnsi"/>
          <w:b/>
          <w:sz w:val="22"/>
          <w:szCs w:val="22"/>
        </w:rPr>
        <w:t>Przy ulicy Bardowskiego 1 wydawanych jest średnio 115 posiłków miesięcznie. Są to: śniadania i obiad (tylko drugie danie).</w:t>
      </w:r>
    </w:p>
    <w:p w:rsidR="006224D1"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Czy Zamawiający przewiduje w trakcie trwania kontraktu zmiany co do ilości oddziałów lub łóżek np. likwidacja bądź zwiększenie? Jeżeli tak proszę o podanie przewidywanego okresu zmiany oraz ilości łóżek.</w:t>
      </w:r>
    </w:p>
    <w:p w:rsidR="00AE0F97" w:rsidRPr="00AE0F97" w:rsidRDefault="00AE0F97" w:rsidP="00AE0F97">
      <w:pPr>
        <w:ind w:left="720"/>
        <w:jc w:val="both"/>
        <w:rPr>
          <w:rFonts w:asciiTheme="minorHAnsi" w:eastAsia="Calibri" w:hAnsiTheme="minorHAnsi" w:cstheme="minorHAnsi"/>
          <w:b/>
          <w:sz w:val="22"/>
          <w:szCs w:val="22"/>
        </w:rPr>
      </w:pPr>
      <w:r w:rsidRPr="00AE0F97">
        <w:rPr>
          <w:rFonts w:asciiTheme="minorHAnsi" w:eastAsia="Calibri" w:hAnsiTheme="minorHAnsi" w:cstheme="minorHAnsi"/>
          <w:b/>
          <w:sz w:val="22"/>
          <w:szCs w:val="22"/>
        </w:rPr>
        <w:t xml:space="preserve">Zamawiający na obecnym etapie nie przewiduje w/w zmian.  </w:t>
      </w:r>
    </w:p>
    <w:p w:rsidR="006224D1"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 xml:space="preserve">Czy Wykonawca dobrze rozumie,  że </w:t>
      </w:r>
      <w:r w:rsidR="00A50615" w:rsidRPr="00113828">
        <w:rPr>
          <w:rFonts w:asciiTheme="minorHAnsi" w:eastAsia="Calibri" w:hAnsiTheme="minorHAnsi" w:cstheme="minorHAnsi"/>
          <w:sz w:val="22"/>
          <w:szCs w:val="22"/>
        </w:rPr>
        <w:t xml:space="preserve">dla PAKIETU </w:t>
      </w:r>
      <w:r w:rsidR="000F464D" w:rsidRPr="00113828">
        <w:rPr>
          <w:rFonts w:asciiTheme="minorHAnsi" w:eastAsia="Calibri" w:hAnsiTheme="minorHAnsi" w:cstheme="minorHAnsi"/>
          <w:sz w:val="22"/>
          <w:szCs w:val="22"/>
        </w:rPr>
        <w:t xml:space="preserve">nr </w:t>
      </w:r>
      <w:r w:rsidR="00A50615" w:rsidRPr="00113828">
        <w:rPr>
          <w:rFonts w:asciiTheme="minorHAnsi" w:eastAsia="Calibri" w:hAnsiTheme="minorHAnsi" w:cstheme="minorHAnsi"/>
          <w:sz w:val="22"/>
          <w:szCs w:val="22"/>
        </w:rPr>
        <w:t xml:space="preserve">1 </w:t>
      </w:r>
      <w:r w:rsidRPr="00113828">
        <w:rPr>
          <w:rFonts w:asciiTheme="minorHAnsi" w:eastAsia="Calibri" w:hAnsiTheme="minorHAnsi" w:cstheme="minorHAnsi"/>
          <w:sz w:val="22"/>
          <w:szCs w:val="22"/>
        </w:rPr>
        <w:t>zostawia posiłki w termosach w kuchence oddziałowej, za dystrybucję posiłków odpowiadają pracownicy Zamawiającego, a termosy po posiłkach można odebrać przy dostawie kolejnego posiłku?</w:t>
      </w:r>
    </w:p>
    <w:p w:rsidR="00AE0F97" w:rsidRDefault="00AE0F97" w:rsidP="00AE0F97">
      <w:pPr>
        <w:pStyle w:val="Akapitzlist"/>
        <w:overflowPunct w:val="0"/>
        <w:autoSpaceDE w:val="0"/>
        <w:autoSpaceDN w:val="0"/>
        <w:adjustRightInd w:val="0"/>
        <w:ind w:left="72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Dla pakietu nr 1 – Zamawiający nie wyraża zgody pozostawianie termosów po posiłkach. Jedynie mogą zostać do kolejnej dostawy termosy po napojach.</w:t>
      </w:r>
    </w:p>
    <w:p w:rsidR="00A50615" w:rsidRDefault="00A50615"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Zwracamy się z prośbą o wyrażenie zgody by  termosy po posiłkach można było odebrać przy dostawie kolejnego posiłku?</w:t>
      </w:r>
    </w:p>
    <w:p w:rsidR="00AE0F97" w:rsidRDefault="00AE0F97" w:rsidP="00AE0F97">
      <w:pPr>
        <w:pStyle w:val="Akapitzlist"/>
        <w:overflowPunct w:val="0"/>
        <w:autoSpaceDE w:val="0"/>
        <w:autoSpaceDN w:val="0"/>
        <w:adjustRightInd w:val="0"/>
        <w:ind w:left="72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Dla pakietu nr 1 – Zamawiający nie wyraża zgody.</w:t>
      </w:r>
    </w:p>
    <w:p w:rsidR="00AE0F97" w:rsidRDefault="00AE0F97" w:rsidP="00AE0F97">
      <w:pPr>
        <w:pStyle w:val="Akapitzlist"/>
        <w:overflowPunct w:val="0"/>
        <w:autoSpaceDE w:val="0"/>
        <w:autoSpaceDN w:val="0"/>
        <w:adjustRightInd w:val="0"/>
        <w:ind w:left="72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Dla pakietu nr 2 – Zamawiający wyraża zgodę.</w:t>
      </w:r>
    </w:p>
    <w:p w:rsidR="006224D1" w:rsidRDefault="000F464D"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 xml:space="preserve">Czy </w:t>
      </w:r>
      <w:r w:rsidR="006224D1" w:rsidRPr="00113828">
        <w:rPr>
          <w:rFonts w:asciiTheme="minorHAnsi" w:eastAsia="Calibri" w:hAnsiTheme="minorHAnsi" w:cstheme="minorHAnsi"/>
          <w:sz w:val="22"/>
          <w:szCs w:val="22"/>
        </w:rPr>
        <w:t xml:space="preserve">Wykonawca </w:t>
      </w:r>
      <w:r w:rsidRPr="00113828">
        <w:rPr>
          <w:rFonts w:asciiTheme="minorHAnsi" w:eastAsia="Calibri" w:hAnsiTheme="minorHAnsi" w:cstheme="minorHAnsi"/>
          <w:sz w:val="22"/>
          <w:szCs w:val="22"/>
        </w:rPr>
        <w:t xml:space="preserve">dobrze rozumie że </w:t>
      </w:r>
      <w:r w:rsidR="006224D1" w:rsidRPr="00113828">
        <w:rPr>
          <w:rFonts w:asciiTheme="minorHAnsi" w:eastAsia="Calibri" w:hAnsiTheme="minorHAnsi" w:cstheme="minorHAnsi"/>
          <w:sz w:val="22"/>
          <w:szCs w:val="22"/>
        </w:rPr>
        <w:t xml:space="preserve">do realizacji przedmiotu zamówienia dla </w:t>
      </w:r>
      <w:r w:rsidRPr="00113828">
        <w:rPr>
          <w:rFonts w:asciiTheme="minorHAnsi" w:eastAsia="Calibri" w:hAnsiTheme="minorHAnsi" w:cstheme="minorHAnsi"/>
          <w:sz w:val="22"/>
          <w:szCs w:val="22"/>
        </w:rPr>
        <w:t>PAKIETU nr 1</w:t>
      </w:r>
      <w:r w:rsidR="006224D1" w:rsidRPr="00113828">
        <w:rPr>
          <w:rFonts w:asciiTheme="minorHAnsi" w:eastAsia="Calibri" w:hAnsiTheme="minorHAnsi" w:cstheme="minorHAnsi"/>
          <w:sz w:val="22"/>
          <w:szCs w:val="22"/>
        </w:rPr>
        <w:t xml:space="preserve"> zapewnia tylko termosy, GN, a sprzęt dystrybucyjny jest po stronie Zamawiającego?</w:t>
      </w:r>
    </w:p>
    <w:p w:rsidR="00AE0F97" w:rsidRPr="00AE0F97" w:rsidRDefault="00AE0F97" w:rsidP="00AE0F97">
      <w:pPr>
        <w:ind w:left="720"/>
        <w:jc w:val="both"/>
        <w:rPr>
          <w:rFonts w:asciiTheme="minorHAnsi" w:eastAsia="Calibri" w:hAnsiTheme="minorHAnsi" w:cstheme="minorHAnsi"/>
          <w:b/>
          <w:sz w:val="22"/>
          <w:szCs w:val="22"/>
        </w:rPr>
      </w:pPr>
      <w:r w:rsidRPr="00AE0F97">
        <w:rPr>
          <w:rFonts w:asciiTheme="minorHAnsi" w:eastAsia="Calibri" w:hAnsiTheme="minorHAnsi" w:cstheme="minorHAnsi"/>
          <w:b/>
          <w:sz w:val="22"/>
          <w:szCs w:val="22"/>
        </w:rPr>
        <w:t xml:space="preserve">Zgodnie ze SIWZ i odpowiedzią na pytanie 6. </w:t>
      </w:r>
    </w:p>
    <w:p w:rsidR="00A50615"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 xml:space="preserve">Prosimy o wyrażenie zgodny na stosowanie </w:t>
      </w:r>
      <w:r w:rsidR="00A50615" w:rsidRPr="00113828">
        <w:rPr>
          <w:rFonts w:asciiTheme="minorHAnsi" w:eastAsia="Calibri" w:hAnsiTheme="minorHAnsi" w:cstheme="minorHAnsi"/>
          <w:sz w:val="22"/>
          <w:szCs w:val="22"/>
        </w:rPr>
        <w:t xml:space="preserve">naczyń plastikowych </w:t>
      </w:r>
      <w:r w:rsidR="00F57257" w:rsidRPr="00113828">
        <w:rPr>
          <w:rFonts w:asciiTheme="minorHAnsi" w:eastAsia="Calibri" w:hAnsiTheme="minorHAnsi" w:cstheme="minorHAnsi"/>
          <w:sz w:val="22"/>
          <w:szCs w:val="22"/>
        </w:rPr>
        <w:t xml:space="preserve">z melaniny </w:t>
      </w:r>
      <w:r w:rsidR="00A50615" w:rsidRPr="00113828">
        <w:rPr>
          <w:rFonts w:asciiTheme="minorHAnsi" w:eastAsia="Calibri" w:hAnsiTheme="minorHAnsi" w:cstheme="minorHAnsi"/>
          <w:sz w:val="22"/>
          <w:szCs w:val="22"/>
        </w:rPr>
        <w:t xml:space="preserve">dopuszczonych do stosowania w żywieniu zbiorowym </w:t>
      </w:r>
      <w:r w:rsidRPr="00113828">
        <w:rPr>
          <w:rFonts w:asciiTheme="minorHAnsi" w:eastAsia="Calibri" w:hAnsiTheme="minorHAnsi" w:cstheme="minorHAnsi"/>
          <w:sz w:val="22"/>
          <w:szCs w:val="22"/>
        </w:rPr>
        <w:t>zamiast porcelan</w:t>
      </w:r>
      <w:r w:rsidR="00A50615" w:rsidRPr="00113828">
        <w:rPr>
          <w:rFonts w:asciiTheme="minorHAnsi" w:eastAsia="Calibri" w:hAnsiTheme="minorHAnsi" w:cstheme="minorHAnsi"/>
          <w:sz w:val="22"/>
          <w:szCs w:val="22"/>
        </w:rPr>
        <w:t xml:space="preserve">owych </w:t>
      </w:r>
      <w:r w:rsidRPr="00113828">
        <w:rPr>
          <w:rFonts w:asciiTheme="minorHAnsi" w:eastAsia="Calibri" w:hAnsiTheme="minorHAnsi" w:cstheme="minorHAnsi"/>
          <w:sz w:val="22"/>
          <w:szCs w:val="22"/>
        </w:rPr>
        <w:t>naczyń</w:t>
      </w:r>
      <w:r w:rsidR="00F57257" w:rsidRPr="00113828">
        <w:rPr>
          <w:rFonts w:asciiTheme="minorHAnsi" w:eastAsia="Calibri" w:hAnsiTheme="minorHAnsi" w:cstheme="minorHAnsi"/>
          <w:sz w:val="22"/>
          <w:szCs w:val="22"/>
        </w:rPr>
        <w:t>.</w:t>
      </w:r>
    </w:p>
    <w:p w:rsidR="00AE0F97" w:rsidRPr="00AE0F97" w:rsidRDefault="00AE0F97" w:rsidP="00AE0F97">
      <w:pPr>
        <w:ind w:left="720"/>
        <w:jc w:val="both"/>
        <w:rPr>
          <w:rFonts w:asciiTheme="minorHAnsi" w:eastAsia="Calibri" w:hAnsiTheme="minorHAnsi" w:cstheme="minorHAnsi"/>
          <w:b/>
          <w:sz w:val="22"/>
          <w:szCs w:val="22"/>
        </w:rPr>
      </w:pPr>
      <w:r w:rsidRPr="00AE0F97">
        <w:rPr>
          <w:rFonts w:asciiTheme="minorHAnsi" w:eastAsia="Calibri" w:hAnsiTheme="minorHAnsi" w:cstheme="minorHAnsi"/>
          <w:b/>
          <w:sz w:val="22"/>
          <w:szCs w:val="22"/>
        </w:rPr>
        <w:t xml:space="preserve">Zamawiający nie wyraża zgody. </w:t>
      </w:r>
    </w:p>
    <w:p w:rsidR="006224D1"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 xml:space="preserve">Prosimy o podanie informacji na ile kuchenek oddziałowych należy dostarczyć posiłki </w:t>
      </w:r>
      <w:r w:rsidR="00A50615" w:rsidRPr="00113828">
        <w:rPr>
          <w:rFonts w:asciiTheme="minorHAnsi" w:eastAsia="Calibri" w:hAnsiTheme="minorHAnsi" w:cstheme="minorHAnsi"/>
          <w:sz w:val="22"/>
          <w:szCs w:val="22"/>
        </w:rPr>
        <w:t xml:space="preserve">dla PAKIETU </w:t>
      </w:r>
      <w:r w:rsidR="000F464D" w:rsidRPr="00113828">
        <w:rPr>
          <w:rFonts w:asciiTheme="minorHAnsi" w:eastAsia="Calibri" w:hAnsiTheme="minorHAnsi" w:cstheme="minorHAnsi"/>
          <w:sz w:val="22"/>
          <w:szCs w:val="22"/>
        </w:rPr>
        <w:t xml:space="preserve">nr </w:t>
      </w:r>
      <w:r w:rsidR="00A50615" w:rsidRPr="00113828">
        <w:rPr>
          <w:rFonts w:asciiTheme="minorHAnsi" w:eastAsia="Calibri" w:hAnsiTheme="minorHAnsi" w:cstheme="minorHAnsi"/>
          <w:sz w:val="22"/>
          <w:szCs w:val="22"/>
        </w:rPr>
        <w:t xml:space="preserve">1 </w:t>
      </w:r>
      <w:r w:rsidRPr="00113828">
        <w:rPr>
          <w:rFonts w:asciiTheme="minorHAnsi" w:eastAsia="Calibri" w:hAnsiTheme="minorHAnsi" w:cstheme="minorHAnsi"/>
          <w:sz w:val="22"/>
          <w:szCs w:val="22"/>
        </w:rPr>
        <w:t>w podziale na poszczególne lokalizacje wraz z podaniem pięter i opisem drogi dostarczenia?</w:t>
      </w:r>
    </w:p>
    <w:p w:rsidR="002164D3" w:rsidRPr="002164D3" w:rsidRDefault="002164D3" w:rsidP="002164D3">
      <w:pPr>
        <w:ind w:left="720"/>
        <w:jc w:val="both"/>
        <w:rPr>
          <w:rFonts w:asciiTheme="minorHAnsi" w:eastAsia="Calibri" w:hAnsiTheme="minorHAnsi" w:cstheme="minorHAnsi"/>
          <w:b/>
          <w:sz w:val="22"/>
          <w:szCs w:val="22"/>
        </w:rPr>
      </w:pPr>
      <w:r w:rsidRPr="002164D3">
        <w:rPr>
          <w:rFonts w:asciiTheme="minorHAnsi" w:eastAsia="Calibri" w:hAnsiTheme="minorHAnsi" w:cstheme="minorHAnsi"/>
          <w:b/>
          <w:sz w:val="22"/>
          <w:szCs w:val="22"/>
        </w:rPr>
        <w:t xml:space="preserve">Na trzy kuchenki oddziałowe. Kuchenka dla Oddziału DO znajduje się na parterze, natomiast na pierwszym piętrze znajdują się dwie pozostałe kuchenki. </w:t>
      </w:r>
      <w:r>
        <w:rPr>
          <w:rFonts w:asciiTheme="minorHAnsi" w:eastAsia="Calibri" w:hAnsiTheme="minorHAnsi" w:cstheme="minorHAnsi"/>
          <w:b/>
          <w:sz w:val="22"/>
          <w:szCs w:val="22"/>
        </w:rPr>
        <w:t xml:space="preserve">Droga dostawy korytarzami oraz z wykorzystaniem windy. </w:t>
      </w:r>
    </w:p>
    <w:p w:rsidR="00A50615" w:rsidRDefault="00A50615"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 xml:space="preserve">Prosimy o podanie informacji na ile kuchenek oddziałowych należy dostarczyć posiłki dla PAKIETU </w:t>
      </w:r>
      <w:r w:rsidR="000F464D" w:rsidRPr="00113828">
        <w:rPr>
          <w:rFonts w:asciiTheme="minorHAnsi" w:eastAsia="Calibri" w:hAnsiTheme="minorHAnsi" w:cstheme="minorHAnsi"/>
          <w:sz w:val="22"/>
          <w:szCs w:val="22"/>
        </w:rPr>
        <w:t xml:space="preserve">nr </w:t>
      </w:r>
      <w:r w:rsidRPr="00113828">
        <w:rPr>
          <w:rFonts w:asciiTheme="minorHAnsi" w:eastAsia="Calibri" w:hAnsiTheme="minorHAnsi" w:cstheme="minorHAnsi"/>
          <w:sz w:val="22"/>
          <w:szCs w:val="22"/>
        </w:rPr>
        <w:t>2 w podziale na poszczególne lokalizacje wraz z podaniem pięter i opisem drogi dostarczenia?</w:t>
      </w:r>
    </w:p>
    <w:p w:rsidR="003D4413" w:rsidRPr="003D4413" w:rsidRDefault="003D4413" w:rsidP="003D4413">
      <w:pPr>
        <w:ind w:left="360"/>
        <w:jc w:val="both"/>
        <w:rPr>
          <w:rFonts w:asciiTheme="minorHAnsi" w:hAnsiTheme="minorHAnsi" w:cstheme="minorHAnsi"/>
          <w:b/>
          <w:sz w:val="22"/>
          <w:szCs w:val="22"/>
        </w:rPr>
      </w:pPr>
      <w:r w:rsidRPr="003D4413">
        <w:rPr>
          <w:rFonts w:asciiTheme="minorHAnsi" w:hAnsiTheme="minorHAnsi" w:cstheme="minorHAnsi"/>
          <w:b/>
          <w:sz w:val="22"/>
          <w:szCs w:val="22"/>
        </w:rPr>
        <w:t xml:space="preserve">Posiłki dla CKD są dostarczane przez kierowcę do pomieszczenia przy budynku A1, skąd transportowane są windą na niższy poziom i przewożone korytarzem do pomieszczenia zwanego Rozdzielnią Posiłków, w budynku A1. Tam pracownicy dystrybucji rozdzielają opisane posiłki na wózki bemarowe przypisane do konkretnych pięter i klinik, a następnie transportują je tam windami. </w:t>
      </w:r>
      <w:r w:rsidRPr="003D4413">
        <w:rPr>
          <w:rFonts w:asciiTheme="minorHAnsi" w:hAnsiTheme="minorHAnsi" w:cstheme="minorHAnsi"/>
          <w:b/>
          <w:sz w:val="22"/>
          <w:szCs w:val="22"/>
        </w:rPr>
        <w:br/>
        <w:t xml:space="preserve">Po przygotowaniu zastawy i ewentualnych dodatkowych czynnościach wykonywanych </w:t>
      </w:r>
      <w:r w:rsidRPr="003D4413">
        <w:rPr>
          <w:rFonts w:asciiTheme="minorHAnsi" w:hAnsiTheme="minorHAnsi" w:cstheme="minorHAnsi"/>
          <w:b/>
          <w:sz w:val="22"/>
          <w:szCs w:val="22"/>
        </w:rPr>
        <w:br/>
        <w:t>w  kuchenkach posiłki są wydawane pacjentom. Kuchenki (łącznie 10) rozmieszczone są wg schematu:</w:t>
      </w:r>
    </w:p>
    <w:p w:rsidR="003D4413" w:rsidRPr="003D4413" w:rsidRDefault="003D4413" w:rsidP="003D4413">
      <w:pPr>
        <w:ind w:firstLine="360"/>
        <w:jc w:val="both"/>
        <w:rPr>
          <w:rFonts w:asciiTheme="minorHAnsi" w:hAnsiTheme="minorHAnsi" w:cstheme="minorHAnsi"/>
          <w:b/>
          <w:sz w:val="22"/>
          <w:szCs w:val="22"/>
        </w:rPr>
      </w:pPr>
      <w:r w:rsidRPr="003D4413">
        <w:rPr>
          <w:rFonts w:asciiTheme="minorHAnsi" w:hAnsiTheme="minorHAnsi" w:cstheme="minorHAnsi"/>
          <w:b/>
          <w:sz w:val="22"/>
          <w:szCs w:val="22"/>
        </w:rPr>
        <w:t>- VIII piętro - Rehabilitacja dorośli i dzieci (1 kuchenka)</w:t>
      </w:r>
    </w:p>
    <w:p w:rsidR="003D4413" w:rsidRPr="003D4413" w:rsidRDefault="003D4413" w:rsidP="003D4413">
      <w:pPr>
        <w:ind w:firstLine="360"/>
        <w:jc w:val="both"/>
        <w:rPr>
          <w:rFonts w:asciiTheme="minorHAnsi" w:hAnsiTheme="minorHAnsi" w:cstheme="minorHAnsi"/>
          <w:b/>
          <w:sz w:val="22"/>
          <w:szCs w:val="22"/>
        </w:rPr>
      </w:pPr>
      <w:r w:rsidRPr="003D4413">
        <w:rPr>
          <w:rFonts w:asciiTheme="minorHAnsi" w:hAnsiTheme="minorHAnsi" w:cstheme="minorHAnsi"/>
          <w:b/>
          <w:sz w:val="22"/>
          <w:szCs w:val="22"/>
        </w:rPr>
        <w:t xml:space="preserve">- VII i </w:t>
      </w:r>
      <w:proofErr w:type="spellStart"/>
      <w:r w:rsidRPr="003D4413">
        <w:rPr>
          <w:rFonts w:asciiTheme="minorHAnsi" w:hAnsiTheme="minorHAnsi" w:cstheme="minorHAnsi"/>
          <w:b/>
          <w:sz w:val="22"/>
          <w:szCs w:val="22"/>
        </w:rPr>
        <w:t>I</w:t>
      </w:r>
      <w:proofErr w:type="spellEnd"/>
      <w:r w:rsidRPr="003D4413">
        <w:rPr>
          <w:rFonts w:asciiTheme="minorHAnsi" w:hAnsiTheme="minorHAnsi" w:cstheme="minorHAnsi"/>
          <w:b/>
          <w:sz w:val="22"/>
          <w:szCs w:val="22"/>
        </w:rPr>
        <w:t xml:space="preserve"> piętro – Nefrologia( 1 kuchenka), Kardiochirurgia(1 kuchenka), OIOM Kardiochirurgiczny </w:t>
      </w:r>
    </w:p>
    <w:p w:rsidR="003D4413" w:rsidRPr="003D4413" w:rsidRDefault="003D4413" w:rsidP="003D4413">
      <w:pPr>
        <w:ind w:firstLine="360"/>
        <w:jc w:val="both"/>
        <w:rPr>
          <w:rFonts w:asciiTheme="minorHAnsi" w:hAnsiTheme="minorHAnsi" w:cstheme="minorHAnsi"/>
          <w:b/>
          <w:sz w:val="22"/>
          <w:szCs w:val="22"/>
        </w:rPr>
      </w:pPr>
      <w:r w:rsidRPr="003D4413">
        <w:rPr>
          <w:rFonts w:asciiTheme="minorHAnsi" w:hAnsiTheme="minorHAnsi" w:cstheme="minorHAnsi"/>
          <w:b/>
          <w:sz w:val="22"/>
          <w:szCs w:val="22"/>
        </w:rPr>
        <w:t xml:space="preserve">- VI piętro – Chirurgia(1 kuchenka), Interna(1 kuchenka), OIOM </w:t>
      </w:r>
    </w:p>
    <w:p w:rsidR="003D4413" w:rsidRPr="003D4413" w:rsidRDefault="003D4413" w:rsidP="003D4413">
      <w:pPr>
        <w:ind w:firstLine="360"/>
        <w:jc w:val="both"/>
        <w:rPr>
          <w:rFonts w:asciiTheme="minorHAnsi" w:hAnsiTheme="minorHAnsi" w:cstheme="minorHAnsi"/>
          <w:b/>
          <w:sz w:val="22"/>
          <w:szCs w:val="22"/>
        </w:rPr>
      </w:pPr>
      <w:r w:rsidRPr="003D4413">
        <w:rPr>
          <w:rFonts w:asciiTheme="minorHAnsi" w:hAnsiTheme="minorHAnsi" w:cstheme="minorHAnsi"/>
          <w:b/>
          <w:sz w:val="22"/>
          <w:szCs w:val="22"/>
        </w:rPr>
        <w:t>- V piętro – Diabetologia(1 kuchenka),Elektrokardiologia(1 kuchenka)</w:t>
      </w:r>
    </w:p>
    <w:p w:rsidR="003D4413" w:rsidRPr="003D4413" w:rsidRDefault="003D4413" w:rsidP="003D4413">
      <w:pPr>
        <w:ind w:firstLine="360"/>
        <w:jc w:val="both"/>
        <w:rPr>
          <w:rFonts w:asciiTheme="minorHAnsi" w:hAnsiTheme="minorHAnsi" w:cstheme="minorHAnsi"/>
          <w:b/>
          <w:sz w:val="22"/>
          <w:szCs w:val="22"/>
        </w:rPr>
      </w:pPr>
      <w:r w:rsidRPr="003D4413">
        <w:rPr>
          <w:rFonts w:asciiTheme="minorHAnsi" w:hAnsiTheme="minorHAnsi" w:cstheme="minorHAnsi"/>
          <w:b/>
          <w:sz w:val="22"/>
          <w:szCs w:val="22"/>
        </w:rPr>
        <w:t>- IV piętro – Kardiologia(1 kuchenka),OIOM Kardiologiczny(ITK) (1 kuchenka)</w:t>
      </w:r>
    </w:p>
    <w:p w:rsidR="003D4413" w:rsidRPr="003D4413" w:rsidRDefault="003D4413" w:rsidP="003D4413">
      <w:pPr>
        <w:ind w:firstLine="360"/>
        <w:jc w:val="both"/>
        <w:rPr>
          <w:rFonts w:asciiTheme="minorHAnsi" w:hAnsiTheme="minorHAnsi" w:cstheme="minorHAnsi"/>
          <w:b/>
          <w:sz w:val="22"/>
          <w:szCs w:val="22"/>
        </w:rPr>
      </w:pPr>
      <w:r w:rsidRPr="003D4413">
        <w:rPr>
          <w:rFonts w:asciiTheme="minorHAnsi" w:hAnsiTheme="minorHAnsi" w:cstheme="minorHAnsi"/>
          <w:b/>
          <w:sz w:val="22"/>
          <w:szCs w:val="22"/>
        </w:rPr>
        <w:t>- III piętro – Ortopedia dorośli i dzieci(1 kuchenka)</w:t>
      </w:r>
    </w:p>
    <w:p w:rsidR="002164D3" w:rsidRPr="00113828" w:rsidRDefault="002164D3" w:rsidP="002164D3">
      <w:pPr>
        <w:jc w:val="both"/>
        <w:rPr>
          <w:rFonts w:asciiTheme="minorHAnsi" w:eastAsia="Calibri" w:hAnsiTheme="minorHAnsi" w:cstheme="minorHAnsi"/>
          <w:sz w:val="22"/>
          <w:szCs w:val="22"/>
        </w:rPr>
      </w:pP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Prosimy o wyrażenie na łączenie dostarczania posiłków Obiad-Kolacja w tym samym czasie.</w:t>
      </w:r>
    </w:p>
    <w:p w:rsidR="002164D3" w:rsidRPr="002164D3" w:rsidRDefault="002164D3" w:rsidP="002164D3">
      <w:pPr>
        <w:pStyle w:val="Akapitzlist"/>
        <w:ind w:left="720"/>
        <w:jc w:val="both"/>
        <w:rPr>
          <w:rFonts w:asciiTheme="minorHAnsi" w:eastAsia="Calibri" w:hAnsiTheme="minorHAnsi" w:cstheme="minorHAnsi"/>
          <w:b/>
          <w:sz w:val="22"/>
          <w:szCs w:val="22"/>
        </w:rPr>
      </w:pPr>
      <w:r w:rsidRPr="002164D3">
        <w:rPr>
          <w:rFonts w:asciiTheme="minorHAnsi" w:eastAsia="Calibri" w:hAnsiTheme="minorHAnsi" w:cstheme="minorHAnsi"/>
          <w:b/>
          <w:sz w:val="22"/>
          <w:szCs w:val="22"/>
        </w:rPr>
        <w:t xml:space="preserve">Zamawiający nie wyraża zgody. </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Czy Zamawiający planuje w trakcie trwania kontraktu remontów, które skutkowałyby zmniejszeniem liczby żywionych pacjentów o 10% i więcej?</w:t>
      </w:r>
    </w:p>
    <w:p w:rsidR="002164D3" w:rsidRPr="002164D3" w:rsidRDefault="002164D3" w:rsidP="002164D3">
      <w:pPr>
        <w:pStyle w:val="Akapitzlist"/>
        <w:ind w:left="720"/>
        <w:jc w:val="both"/>
        <w:rPr>
          <w:rFonts w:asciiTheme="minorHAnsi" w:eastAsia="Calibri" w:hAnsiTheme="minorHAnsi" w:cstheme="minorHAnsi"/>
          <w:b/>
          <w:sz w:val="22"/>
          <w:szCs w:val="22"/>
        </w:rPr>
      </w:pPr>
      <w:r w:rsidRPr="002164D3">
        <w:rPr>
          <w:rFonts w:asciiTheme="minorHAnsi" w:eastAsia="Calibri" w:hAnsiTheme="minorHAnsi" w:cstheme="minorHAnsi"/>
          <w:b/>
          <w:sz w:val="22"/>
          <w:szCs w:val="22"/>
        </w:rPr>
        <w:t xml:space="preserve">Zamawiający nie </w:t>
      </w:r>
      <w:r>
        <w:rPr>
          <w:rFonts w:asciiTheme="minorHAnsi" w:eastAsia="Calibri" w:hAnsiTheme="minorHAnsi" w:cstheme="minorHAnsi"/>
          <w:b/>
          <w:sz w:val="22"/>
          <w:szCs w:val="22"/>
        </w:rPr>
        <w:t>przewiduje</w:t>
      </w:r>
      <w:r w:rsidRPr="002164D3">
        <w:rPr>
          <w:rFonts w:asciiTheme="minorHAnsi" w:eastAsia="Calibri" w:hAnsiTheme="minorHAnsi" w:cstheme="minorHAnsi"/>
          <w:b/>
          <w:sz w:val="22"/>
          <w:szCs w:val="22"/>
        </w:rPr>
        <w:t xml:space="preserve">. </w:t>
      </w:r>
    </w:p>
    <w:p w:rsidR="006224D1" w:rsidRDefault="006224D1" w:rsidP="00BB6170">
      <w:pPr>
        <w:numPr>
          <w:ilvl w:val="0"/>
          <w:numId w:val="1"/>
        </w:numPr>
        <w:jc w:val="both"/>
        <w:rPr>
          <w:rFonts w:asciiTheme="minorHAnsi" w:hAnsiTheme="minorHAnsi" w:cstheme="minorHAnsi"/>
          <w:sz w:val="22"/>
          <w:szCs w:val="22"/>
        </w:rPr>
      </w:pPr>
      <w:r w:rsidRPr="00113828">
        <w:rPr>
          <w:rFonts w:asciiTheme="minorHAnsi" w:hAnsiTheme="minorHAnsi" w:cstheme="minorHAnsi"/>
          <w:sz w:val="22"/>
          <w:szCs w:val="22"/>
        </w:rPr>
        <w:t>Jak duże ilości naczyń jednorazowych dla pacjentów nowo przyjętych oraz diagnostycznych.</w:t>
      </w:r>
    </w:p>
    <w:p w:rsidR="002164D3" w:rsidRPr="002164D3" w:rsidRDefault="002164D3" w:rsidP="002164D3">
      <w:pPr>
        <w:ind w:firstLine="360"/>
        <w:jc w:val="both"/>
        <w:rPr>
          <w:rFonts w:asciiTheme="minorHAnsi" w:hAnsiTheme="minorHAnsi" w:cstheme="minorHAnsi"/>
          <w:b/>
          <w:sz w:val="22"/>
          <w:szCs w:val="22"/>
        </w:rPr>
      </w:pPr>
      <w:r w:rsidRPr="002164D3">
        <w:rPr>
          <w:rFonts w:asciiTheme="minorHAnsi" w:hAnsiTheme="minorHAnsi" w:cstheme="minorHAnsi"/>
          <w:b/>
          <w:sz w:val="22"/>
          <w:szCs w:val="22"/>
        </w:rPr>
        <w:t xml:space="preserve">       Zamawiający szacuje maks. 5% dla w/w pacjentów.</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Czy Zamawiający odstąpi od kary za spóźnienie, jeżeli będzie ono spowodowane przyczynami niezależnymi od Wykonawcy, których nie mógł on przewidzieć i nie miał na nie wpływu?</w:t>
      </w:r>
    </w:p>
    <w:p w:rsidR="002164D3" w:rsidRPr="00113828" w:rsidRDefault="002164D3" w:rsidP="002164D3">
      <w:pPr>
        <w:pStyle w:val="NormalnyWeb"/>
        <w:spacing w:before="0" w:beforeAutospacing="0" w:after="0" w:afterAutospacing="0"/>
        <w:ind w:left="720"/>
        <w:jc w:val="both"/>
        <w:rPr>
          <w:rFonts w:asciiTheme="minorHAnsi" w:hAnsiTheme="minorHAnsi" w:cstheme="minorHAnsi"/>
          <w:sz w:val="22"/>
          <w:szCs w:val="22"/>
        </w:rPr>
      </w:pPr>
      <w:r w:rsidRPr="00AE0F97">
        <w:rPr>
          <w:rFonts w:asciiTheme="minorHAnsi" w:eastAsia="Calibri" w:hAnsiTheme="minorHAnsi" w:cstheme="minorHAnsi"/>
          <w:b/>
          <w:sz w:val="22"/>
          <w:szCs w:val="22"/>
        </w:rPr>
        <w:t>Zgodnie ze SIWZ</w:t>
      </w:r>
      <w:r>
        <w:rPr>
          <w:rFonts w:asciiTheme="minorHAnsi" w:eastAsia="Calibri" w:hAnsiTheme="minorHAnsi" w:cstheme="minorHAnsi"/>
          <w:b/>
          <w:sz w:val="22"/>
          <w:szCs w:val="22"/>
        </w:rPr>
        <w:t>.</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Czy Zamawiający odstąpi od nałożenia kary w przypadku usunięcia uchybień przed wydaniem posiłków pacjentom?</w:t>
      </w:r>
    </w:p>
    <w:p w:rsidR="002164D3" w:rsidRPr="00113828" w:rsidRDefault="002164D3" w:rsidP="002164D3">
      <w:pPr>
        <w:pStyle w:val="NormalnyWeb"/>
        <w:spacing w:before="0" w:beforeAutospacing="0" w:after="0" w:afterAutospacing="0"/>
        <w:ind w:left="720"/>
        <w:jc w:val="both"/>
        <w:rPr>
          <w:rFonts w:asciiTheme="minorHAnsi" w:hAnsiTheme="minorHAnsi" w:cstheme="minorHAnsi"/>
          <w:sz w:val="22"/>
          <w:szCs w:val="22"/>
        </w:rPr>
      </w:pPr>
      <w:r w:rsidRPr="00AE0F97">
        <w:rPr>
          <w:rFonts w:asciiTheme="minorHAnsi" w:eastAsia="Calibri" w:hAnsiTheme="minorHAnsi" w:cstheme="minorHAnsi"/>
          <w:b/>
          <w:sz w:val="22"/>
          <w:szCs w:val="22"/>
        </w:rPr>
        <w:t>Zgodnie ze SIWZ</w:t>
      </w:r>
      <w:r>
        <w:rPr>
          <w:rFonts w:asciiTheme="minorHAnsi" w:eastAsia="Calibri" w:hAnsiTheme="minorHAnsi" w:cstheme="minorHAnsi"/>
          <w:b/>
          <w:sz w:val="22"/>
          <w:szCs w:val="22"/>
        </w:rPr>
        <w:t>.</w:t>
      </w:r>
    </w:p>
    <w:p w:rsidR="006224D1"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Prosimy o uwzględnienie odchyłu od wymaganej temperatury ±5º</w:t>
      </w:r>
    </w:p>
    <w:p w:rsidR="002164D3" w:rsidRDefault="002164D3" w:rsidP="002164D3">
      <w:pPr>
        <w:ind w:left="720"/>
        <w:jc w:val="both"/>
        <w:rPr>
          <w:rFonts w:asciiTheme="minorHAnsi" w:eastAsia="Calibri" w:hAnsiTheme="minorHAnsi" w:cstheme="minorHAnsi"/>
          <w:sz w:val="22"/>
          <w:szCs w:val="22"/>
        </w:rPr>
      </w:pPr>
      <w:r w:rsidRPr="00AE0F97">
        <w:rPr>
          <w:rFonts w:asciiTheme="minorHAnsi" w:eastAsia="Calibri" w:hAnsiTheme="minorHAnsi" w:cstheme="minorHAnsi"/>
          <w:b/>
          <w:sz w:val="22"/>
          <w:szCs w:val="22"/>
        </w:rPr>
        <w:t>Zgodnie ze SIWZ</w:t>
      </w:r>
      <w:r>
        <w:rPr>
          <w:rFonts w:asciiTheme="minorHAnsi" w:eastAsia="Calibri" w:hAnsiTheme="minorHAnsi" w:cstheme="minorHAnsi"/>
          <w:b/>
          <w:sz w:val="22"/>
          <w:szCs w:val="22"/>
        </w:rPr>
        <w:t>.</w:t>
      </w:r>
    </w:p>
    <w:p w:rsidR="006224D1" w:rsidRDefault="006224D1" w:rsidP="00BB6170">
      <w:pPr>
        <w:numPr>
          <w:ilvl w:val="0"/>
          <w:numId w:val="1"/>
        </w:numPr>
        <w:jc w:val="both"/>
        <w:rPr>
          <w:rFonts w:asciiTheme="minorHAnsi" w:hAnsiTheme="minorHAnsi" w:cstheme="minorHAnsi"/>
          <w:sz w:val="22"/>
          <w:szCs w:val="22"/>
        </w:rPr>
      </w:pPr>
      <w:r w:rsidRPr="00113828">
        <w:rPr>
          <w:rFonts w:asciiTheme="minorHAnsi" w:hAnsiTheme="minorHAnsi" w:cstheme="minorHAnsi"/>
          <w:sz w:val="22"/>
          <w:szCs w:val="22"/>
        </w:rPr>
        <w:t xml:space="preserve">Czy Zamawiający dopuszcza minimalne temperatury posiłków zgodnie z systemem HACCP. </w:t>
      </w:r>
    </w:p>
    <w:p w:rsidR="002164D3" w:rsidRPr="00113828" w:rsidRDefault="002164D3" w:rsidP="002164D3">
      <w:pPr>
        <w:ind w:left="720"/>
        <w:jc w:val="both"/>
        <w:rPr>
          <w:rFonts w:asciiTheme="minorHAnsi" w:hAnsiTheme="minorHAnsi" w:cstheme="minorHAnsi"/>
          <w:sz w:val="22"/>
          <w:szCs w:val="22"/>
        </w:rPr>
      </w:pPr>
      <w:r w:rsidRPr="00AE0F97">
        <w:rPr>
          <w:rFonts w:asciiTheme="minorHAnsi" w:eastAsia="Calibri" w:hAnsiTheme="minorHAnsi" w:cstheme="minorHAnsi"/>
          <w:b/>
          <w:sz w:val="22"/>
          <w:szCs w:val="22"/>
        </w:rPr>
        <w:t>Zgodnie ze SIWZ</w:t>
      </w:r>
      <w:r>
        <w:rPr>
          <w:rFonts w:asciiTheme="minorHAnsi" w:eastAsia="Calibri" w:hAnsiTheme="minorHAnsi" w:cstheme="minorHAnsi"/>
          <w:b/>
          <w:sz w:val="22"/>
          <w:szCs w:val="22"/>
        </w:rPr>
        <w:t>.</w:t>
      </w:r>
    </w:p>
    <w:p w:rsidR="006224D1"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Czy Zamawiający posiada wózki bemarowe, służące do podtrzymania wymaganych temperatur wskazanych w SIWZ</w:t>
      </w:r>
      <w:r w:rsidR="00A50615" w:rsidRPr="00113828">
        <w:rPr>
          <w:rFonts w:asciiTheme="minorHAnsi" w:eastAsia="Calibri" w:hAnsiTheme="minorHAnsi" w:cstheme="minorHAnsi"/>
          <w:sz w:val="22"/>
          <w:szCs w:val="22"/>
        </w:rPr>
        <w:t xml:space="preserve"> dla PAKIETU </w:t>
      </w:r>
      <w:r w:rsidR="000F464D" w:rsidRPr="00113828">
        <w:rPr>
          <w:rFonts w:asciiTheme="minorHAnsi" w:eastAsia="Calibri" w:hAnsiTheme="minorHAnsi" w:cstheme="minorHAnsi"/>
          <w:sz w:val="22"/>
          <w:szCs w:val="22"/>
        </w:rPr>
        <w:t xml:space="preserve">nr </w:t>
      </w:r>
      <w:r w:rsidR="00A50615" w:rsidRPr="00113828">
        <w:rPr>
          <w:rFonts w:asciiTheme="minorHAnsi" w:eastAsia="Calibri" w:hAnsiTheme="minorHAnsi" w:cstheme="minorHAnsi"/>
          <w:sz w:val="22"/>
          <w:szCs w:val="22"/>
        </w:rPr>
        <w:t>1</w:t>
      </w:r>
      <w:r w:rsidRPr="00113828">
        <w:rPr>
          <w:rFonts w:asciiTheme="minorHAnsi" w:eastAsia="Calibri" w:hAnsiTheme="minorHAnsi" w:cstheme="minorHAnsi"/>
          <w:sz w:val="22"/>
          <w:szCs w:val="22"/>
        </w:rPr>
        <w:t>?</w:t>
      </w:r>
    </w:p>
    <w:p w:rsidR="002164D3" w:rsidRPr="002164D3" w:rsidRDefault="002164D3" w:rsidP="002164D3">
      <w:pPr>
        <w:ind w:left="720"/>
        <w:jc w:val="both"/>
        <w:rPr>
          <w:rFonts w:asciiTheme="minorHAnsi" w:eastAsia="Calibri" w:hAnsiTheme="minorHAnsi" w:cstheme="minorHAnsi"/>
          <w:b/>
          <w:sz w:val="22"/>
          <w:szCs w:val="22"/>
        </w:rPr>
      </w:pPr>
      <w:r w:rsidRPr="002164D3">
        <w:rPr>
          <w:rFonts w:asciiTheme="minorHAnsi" w:eastAsia="Calibri" w:hAnsiTheme="minorHAnsi" w:cstheme="minorHAnsi"/>
          <w:b/>
          <w:sz w:val="22"/>
          <w:szCs w:val="22"/>
        </w:rPr>
        <w:t>Zamawiający nie posiada.</w:t>
      </w:r>
    </w:p>
    <w:p w:rsidR="006224D1"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Kto ze Strony Zamawiającego odpowiedzialny będzie zamówienia pisemne posiłków poprzez przygotowane zestawienia z oddziałów?</w:t>
      </w:r>
    </w:p>
    <w:p w:rsidR="002164D3" w:rsidRPr="002164D3" w:rsidRDefault="002164D3" w:rsidP="002164D3">
      <w:pPr>
        <w:ind w:left="720"/>
        <w:jc w:val="both"/>
        <w:rPr>
          <w:rFonts w:asciiTheme="minorHAnsi" w:eastAsia="Calibri" w:hAnsiTheme="minorHAnsi" w:cstheme="minorHAnsi"/>
          <w:b/>
          <w:sz w:val="22"/>
          <w:szCs w:val="22"/>
        </w:rPr>
      </w:pPr>
      <w:r w:rsidRPr="002164D3">
        <w:rPr>
          <w:rFonts w:asciiTheme="minorHAnsi" w:eastAsia="Calibri" w:hAnsiTheme="minorHAnsi" w:cstheme="minorHAnsi"/>
          <w:b/>
          <w:sz w:val="22"/>
          <w:szCs w:val="22"/>
        </w:rPr>
        <w:t>Dietetyk.</w:t>
      </w:r>
    </w:p>
    <w:p w:rsidR="006224D1"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W jaki sposób dokonywane będą zmiany stanów przed  każdym posiłkiem?</w:t>
      </w:r>
    </w:p>
    <w:p w:rsidR="003D4413" w:rsidRPr="003D4413" w:rsidRDefault="003D4413" w:rsidP="003D4413">
      <w:pPr>
        <w:ind w:left="360"/>
        <w:jc w:val="both"/>
        <w:rPr>
          <w:rFonts w:asciiTheme="minorHAnsi" w:hAnsiTheme="minorHAnsi" w:cstheme="minorHAnsi"/>
          <w:b/>
          <w:sz w:val="22"/>
          <w:szCs w:val="22"/>
        </w:rPr>
      </w:pPr>
      <w:r w:rsidRPr="003D4413">
        <w:rPr>
          <w:rFonts w:asciiTheme="minorHAnsi" w:hAnsiTheme="minorHAnsi" w:cstheme="minorHAnsi"/>
          <w:b/>
          <w:sz w:val="22"/>
          <w:szCs w:val="22"/>
        </w:rPr>
        <w:t>W CKD, w dni powszednie dietetyk przesyła drogą elektroniczną lub poprzez fax zamówienia na obiad (do godz. 10:00) i kolację (do godz.14:15). O godzinie 5:00 Wykonawca kontaktuje się telefonicznie z izbą przyjęć w celu otrzymania wiadomości o ilości pacjentów przyjętych i/lub wypisanych. Zmiany te Wykonawca nanosi na zamówienie do kolacji poprzedniego dnia, otrzymując w ten sposób zestawienie na śniadanie.</w:t>
      </w:r>
    </w:p>
    <w:p w:rsidR="003D4413" w:rsidRPr="003D4413" w:rsidRDefault="003D4413" w:rsidP="003D4413">
      <w:pPr>
        <w:ind w:left="360"/>
        <w:jc w:val="both"/>
        <w:rPr>
          <w:rFonts w:asciiTheme="minorHAnsi" w:hAnsiTheme="minorHAnsi" w:cstheme="minorHAnsi"/>
          <w:b/>
          <w:sz w:val="22"/>
          <w:szCs w:val="22"/>
        </w:rPr>
      </w:pPr>
      <w:r w:rsidRPr="003D4413">
        <w:rPr>
          <w:rFonts w:asciiTheme="minorHAnsi" w:hAnsiTheme="minorHAnsi" w:cstheme="minorHAnsi"/>
          <w:b/>
          <w:sz w:val="22"/>
          <w:szCs w:val="22"/>
        </w:rPr>
        <w:t>W weekendy i dni świąteczne wszelkie zmiany stanów dokonywane są poprzez izbę przyjęć, tak samo jak do śniadania w dni powszednie. Wykonawca kontaktuje się z izbą o godzinach 5:00 (zmiany do śniadania), 10:00 (zmiany do obiadu) i 14:00 (zmiany do kolacji). Podstawę stanowi zamówienie kolacyjne złożone przez dietetyka w ostatnim dniu pracującym.</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Czy są jakiekolwiek inne koszty nie ujęte w SIWZ,  a którymi będzie obciążany Wykonawca.</w:t>
      </w:r>
    </w:p>
    <w:p w:rsidR="002164D3" w:rsidRPr="002164D3" w:rsidRDefault="002164D3" w:rsidP="002164D3">
      <w:pPr>
        <w:pStyle w:val="Akapitzlist"/>
        <w:ind w:left="720"/>
        <w:jc w:val="both"/>
        <w:rPr>
          <w:rFonts w:asciiTheme="minorHAnsi" w:hAnsiTheme="minorHAnsi" w:cstheme="minorHAnsi"/>
          <w:sz w:val="22"/>
          <w:szCs w:val="22"/>
        </w:rPr>
      </w:pPr>
      <w:r w:rsidRPr="002164D3">
        <w:rPr>
          <w:rFonts w:asciiTheme="minorHAnsi" w:eastAsia="Calibri" w:hAnsiTheme="minorHAnsi" w:cstheme="minorHAnsi"/>
          <w:b/>
          <w:sz w:val="22"/>
          <w:szCs w:val="22"/>
        </w:rPr>
        <w:t>Zgodnie ze SIWZ.</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Czy w budynkach znajdują się windy i czy Wykonawca będzie ponosił koszty związane z ich użytkowaniem.</w:t>
      </w:r>
    </w:p>
    <w:p w:rsidR="002164D3" w:rsidRPr="002164D3" w:rsidRDefault="002164D3" w:rsidP="002164D3">
      <w:pPr>
        <w:pStyle w:val="NormalnyWeb"/>
        <w:spacing w:before="0" w:beforeAutospacing="0" w:after="0" w:afterAutospacing="0"/>
        <w:ind w:left="720"/>
        <w:jc w:val="both"/>
        <w:rPr>
          <w:rFonts w:asciiTheme="minorHAnsi" w:hAnsiTheme="minorHAnsi" w:cstheme="minorHAnsi"/>
          <w:b/>
          <w:sz w:val="22"/>
          <w:szCs w:val="22"/>
        </w:rPr>
      </w:pPr>
      <w:r w:rsidRPr="002164D3">
        <w:rPr>
          <w:rFonts w:asciiTheme="minorHAnsi" w:hAnsiTheme="minorHAnsi" w:cstheme="minorHAnsi"/>
          <w:b/>
          <w:sz w:val="22"/>
          <w:szCs w:val="22"/>
        </w:rPr>
        <w:t>Tak. Wykonawca nie ponosi tych kosztów.</w:t>
      </w:r>
    </w:p>
    <w:p w:rsidR="006224D1" w:rsidRDefault="006224D1" w:rsidP="00BB6170">
      <w:pPr>
        <w:pStyle w:val="Akapitzlist"/>
        <w:numPr>
          <w:ilvl w:val="0"/>
          <w:numId w:val="1"/>
        </w:numPr>
        <w:spacing w:line="276" w:lineRule="auto"/>
        <w:contextualSpacing/>
        <w:jc w:val="both"/>
        <w:rPr>
          <w:rFonts w:asciiTheme="minorHAnsi" w:hAnsiTheme="minorHAnsi" w:cstheme="minorHAnsi"/>
          <w:sz w:val="22"/>
          <w:szCs w:val="22"/>
        </w:rPr>
      </w:pPr>
      <w:r w:rsidRPr="00113828">
        <w:rPr>
          <w:rFonts w:asciiTheme="minorHAnsi" w:hAnsiTheme="minorHAnsi" w:cstheme="minorHAnsi"/>
          <w:sz w:val="22"/>
          <w:szCs w:val="22"/>
        </w:rPr>
        <w:t>Kto obecnie odbiera odpady pokonsumpcyjne z oddziałów, w jakiej ilości i ile razy w tygodniu?</w:t>
      </w:r>
    </w:p>
    <w:p w:rsidR="002164D3" w:rsidRPr="002164D3" w:rsidRDefault="002164D3" w:rsidP="002164D3">
      <w:pPr>
        <w:pStyle w:val="Akapitzlist"/>
        <w:spacing w:line="276" w:lineRule="auto"/>
        <w:ind w:left="720"/>
        <w:contextualSpacing/>
        <w:jc w:val="both"/>
        <w:rPr>
          <w:rFonts w:asciiTheme="minorHAnsi" w:hAnsiTheme="minorHAnsi" w:cstheme="minorHAnsi"/>
          <w:b/>
          <w:sz w:val="22"/>
          <w:szCs w:val="22"/>
        </w:rPr>
      </w:pPr>
      <w:r w:rsidRPr="002164D3">
        <w:rPr>
          <w:rFonts w:asciiTheme="minorHAnsi" w:hAnsiTheme="minorHAnsi" w:cstheme="minorHAnsi"/>
          <w:b/>
          <w:sz w:val="22"/>
          <w:szCs w:val="22"/>
        </w:rPr>
        <w:t>Dla pakietu nr 1 zgodnie ze SIWZ.</w:t>
      </w:r>
    </w:p>
    <w:p w:rsidR="003D4413" w:rsidRDefault="002164D3" w:rsidP="002164D3">
      <w:pPr>
        <w:pStyle w:val="Akapitzlist"/>
        <w:spacing w:line="276" w:lineRule="auto"/>
        <w:ind w:left="720"/>
        <w:contextualSpacing/>
        <w:jc w:val="both"/>
        <w:rPr>
          <w:rFonts w:asciiTheme="minorHAnsi" w:hAnsiTheme="minorHAnsi" w:cstheme="minorHAnsi"/>
          <w:b/>
          <w:sz w:val="22"/>
          <w:szCs w:val="22"/>
        </w:rPr>
      </w:pPr>
      <w:r w:rsidRPr="002164D3">
        <w:rPr>
          <w:rFonts w:asciiTheme="minorHAnsi" w:hAnsiTheme="minorHAnsi" w:cstheme="minorHAnsi"/>
          <w:b/>
          <w:sz w:val="22"/>
          <w:szCs w:val="22"/>
        </w:rPr>
        <w:t>Doprecyzowuje pakiet nr 2</w:t>
      </w:r>
      <w:r w:rsidR="003D4413">
        <w:rPr>
          <w:rFonts w:asciiTheme="minorHAnsi" w:hAnsiTheme="minorHAnsi" w:cstheme="minorHAnsi"/>
          <w:b/>
          <w:sz w:val="22"/>
          <w:szCs w:val="22"/>
        </w:rPr>
        <w:t xml:space="preserve">: </w:t>
      </w:r>
      <w:r w:rsidR="003D4413" w:rsidRPr="003D4413">
        <w:rPr>
          <w:rFonts w:asciiTheme="minorHAnsi" w:hAnsiTheme="minorHAnsi" w:cstheme="minorHAnsi"/>
          <w:b/>
          <w:sz w:val="22"/>
          <w:szCs w:val="22"/>
        </w:rPr>
        <w:t>Odpady pokonsumpcyjne są zabierane z terenu klinik przez pracowników dystrybucji najpóźniej do 2 godzin od wydania każdego posiłku. Odpady zwożone są do pomieszczenia na poziomie -2 skąd są odbierane przez Wykonawcę. Odpady pokonsumpcyjne muszą być składowane w pojemnikach zapewnionych przez Wykonawcę.</w:t>
      </w:r>
    </w:p>
    <w:p w:rsidR="00820A4E" w:rsidRDefault="00820A4E" w:rsidP="00BB6170">
      <w:pPr>
        <w:numPr>
          <w:ilvl w:val="0"/>
          <w:numId w:val="1"/>
        </w:numPr>
        <w:jc w:val="both"/>
        <w:rPr>
          <w:rFonts w:asciiTheme="minorHAnsi" w:hAnsiTheme="minorHAnsi" w:cstheme="minorHAnsi"/>
          <w:sz w:val="22"/>
          <w:szCs w:val="22"/>
        </w:rPr>
      </w:pPr>
      <w:r w:rsidRPr="00113828">
        <w:rPr>
          <w:rFonts w:asciiTheme="minorHAnsi" w:hAnsiTheme="minorHAnsi" w:cstheme="minorHAnsi"/>
          <w:sz w:val="22"/>
          <w:szCs w:val="22"/>
        </w:rPr>
        <w:t>Czy Zamawiający dysponuje miejscem na składowanie odpadów pokonsumpcyjnych, z którego Wykonawca będzie je odbierał ?</w:t>
      </w:r>
    </w:p>
    <w:p w:rsidR="002164D3" w:rsidRPr="002164D3" w:rsidRDefault="002164D3" w:rsidP="002164D3">
      <w:pPr>
        <w:ind w:left="720"/>
        <w:jc w:val="both"/>
        <w:rPr>
          <w:rFonts w:asciiTheme="minorHAnsi" w:hAnsiTheme="minorHAnsi" w:cstheme="minorHAnsi"/>
          <w:b/>
          <w:sz w:val="22"/>
          <w:szCs w:val="22"/>
        </w:rPr>
      </w:pPr>
      <w:r w:rsidRPr="002164D3">
        <w:rPr>
          <w:rFonts w:asciiTheme="minorHAnsi" w:hAnsiTheme="minorHAnsi" w:cstheme="minorHAnsi"/>
          <w:b/>
          <w:sz w:val="22"/>
          <w:szCs w:val="22"/>
        </w:rPr>
        <w:t>Tak, Zamawiający dysponuje.</w:t>
      </w:r>
    </w:p>
    <w:p w:rsidR="00820A4E" w:rsidRDefault="00820A4E" w:rsidP="00BB6170">
      <w:pPr>
        <w:numPr>
          <w:ilvl w:val="0"/>
          <w:numId w:val="1"/>
        </w:numPr>
        <w:jc w:val="both"/>
        <w:rPr>
          <w:rFonts w:asciiTheme="minorHAnsi" w:hAnsiTheme="minorHAnsi" w:cstheme="minorHAnsi"/>
          <w:sz w:val="22"/>
          <w:szCs w:val="22"/>
        </w:rPr>
      </w:pPr>
      <w:r w:rsidRPr="00113828">
        <w:rPr>
          <w:rFonts w:asciiTheme="minorHAnsi" w:hAnsiTheme="minorHAnsi" w:cstheme="minorHAnsi"/>
          <w:sz w:val="22"/>
          <w:szCs w:val="22"/>
        </w:rPr>
        <w:t>Czy istnieje możliwość wdrożenia elektronicznego zamawiania posiłków w systemie MAPI ?</w:t>
      </w:r>
    </w:p>
    <w:p w:rsidR="00990D4B" w:rsidRPr="002164D3" w:rsidRDefault="00990D4B" w:rsidP="00990D4B">
      <w:pPr>
        <w:pStyle w:val="Akapitzlist"/>
        <w:ind w:left="720"/>
        <w:jc w:val="both"/>
        <w:rPr>
          <w:rFonts w:asciiTheme="minorHAnsi" w:hAnsiTheme="minorHAnsi" w:cstheme="minorHAnsi"/>
          <w:sz w:val="22"/>
          <w:szCs w:val="22"/>
        </w:rPr>
      </w:pPr>
      <w:r w:rsidRPr="002164D3">
        <w:rPr>
          <w:rFonts w:asciiTheme="minorHAnsi" w:eastAsia="Calibri" w:hAnsiTheme="minorHAnsi" w:cstheme="minorHAnsi"/>
          <w:b/>
          <w:sz w:val="22"/>
          <w:szCs w:val="22"/>
        </w:rPr>
        <w:t>Zgodnie ze SIWZ.</w:t>
      </w:r>
      <w:r>
        <w:rPr>
          <w:rFonts w:asciiTheme="minorHAnsi" w:eastAsia="Calibri" w:hAnsiTheme="minorHAnsi" w:cstheme="minorHAnsi"/>
          <w:b/>
          <w:sz w:val="22"/>
          <w:szCs w:val="22"/>
        </w:rPr>
        <w:t xml:space="preserve"> Zamawiający nie przewiduje. </w:t>
      </w:r>
    </w:p>
    <w:p w:rsidR="007E48D0" w:rsidRPr="00990D4B" w:rsidRDefault="007E48D0" w:rsidP="00BB6170">
      <w:pPr>
        <w:pStyle w:val="Akapitzlist"/>
        <w:numPr>
          <w:ilvl w:val="0"/>
          <w:numId w:val="1"/>
        </w:numPr>
        <w:spacing w:line="276" w:lineRule="auto"/>
        <w:contextualSpacing/>
        <w:jc w:val="both"/>
        <w:rPr>
          <w:rFonts w:asciiTheme="minorHAnsi" w:hAnsiTheme="minorHAnsi" w:cstheme="minorHAnsi"/>
          <w:sz w:val="22"/>
          <w:szCs w:val="22"/>
        </w:rPr>
      </w:pPr>
      <w:r w:rsidRPr="00113828">
        <w:rPr>
          <w:rFonts w:asciiTheme="minorHAnsi" w:eastAsia="Calibri" w:hAnsiTheme="minorHAnsi" w:cstheme="minorHAnsi"/>
          <w:sz w:val="22"/>
          <w:szCs w:val="22"/>
        </w:rPr>
        <w:t>Czy Wykonawca ma do dyspozycji dźwigi towarowe przy dystrybucji posiłków do oddziałów, czy musi korzystać ze schodów?</w:t>
      </w:r>
    </w:p>
    <w:p w:rsidR="00990D4B" w:rsidRPr="00990D4B" w:rsidRDefault="00990D4B" w:rsidP="00990D4B">
      <w:pPr>
        <w:pStyle w:val="Akapitzlist"/>
        <w:spacing w:line="276" w:lineRule="auto"/>
        <w:ind w:left="720"/>
        <w:contextualSpacing/>
        <w:jc w:val="both"/>
        <w:rPr>
          <w:rFonts w:asciiTheme="minorHAnsi" w:hAnsiTheme="minorHAnsi" w:cstheme="minorHAnsi"/>
          <w:b/>
          <w:sz w:val="22"/>
          <w:szCs w:val="22"/>
        </w:rPr>
      </w:pPr>
      <w:r w:rsidRPr="00990D4B">
        <w:rPr>
          <w:rFonts w:asciiTheme="minorHAnsi" w:hAnsiTheme="minorHAnsi" w:cstheme="minorHAnsi"/>
          <w:b/>
          <w:sz w:val="22"/>
          <w:szCs w:val="22"/>
        </w:rPr>
        <w:t>Wykonawca będzie korzystał z wind.</w:t>
      </w:r>
    </w:p>
    <w:p w:rsidR="00820A4E" w:rsidRPr="00113828" w:rsidRDefault="00820A4E" w:rsidP="00BB6170">
      <w:pPr>
        <w:pStyle w:val="Default"/>
        <w:numPr>
          <w:ilvl w:val="0"/>
          <w:numId w:val="1"/>
        </w:numPr>
        <w:jc w:val="both"/>
        <w:rPr>
          <w:rFonts w:asciiTheme="minorHAnsi" w:hAnsiTheme="minorHAnsi" w:cstheme="minorHAnsi"/>
          <w:sz w:val="22"/>
          <w:szCs w:val="22"/>
        </w:rPr>
      </w:pPr>
      <w:r w:rsidRPr="00F42133">
        <w:rPr>
          <w:rFonts w:asciiTheme="minorHAnsi" w:hAnsiTheme="minorHAnsi" w:cstheme="minorHAnsi"/>
          <w:sz w:val="22"/>
          <w:szCs w:val="22"/>
        </w:rPr>
        <w:t>Wnosimy o wyrażenie zgody na zatrudnienie pracowników na umowę zlecenie wyłącznie w</w:t>
      </w:r>
      <w:r w:rsidRPr="00113828">
        <w:rPr>
          <w:rFonts w:asciiTheme="minorHAnsi" w:hAnsiTheme="minorHAnsi" w:cstheme="minorHAnsi"/>
          <w:sz w:val="22"/>
          <w:szCs w:val="22"/>
        </w:rPr>
        <w:t xml:space="preserve"> przypadku nagłych i niespodziewanych nieobecności, pracownika zatrudnionego na umowę o pracę, wynikających z przyczyn losowych (m.in. zwolnienia lekarskie, porodu, urlopu na żądanie). </w:t>
      </w:r>
    </w:p>
    <w:p w:rsidR="00820A4E" w:rsidRDefault="00820A4E" w:rsidP="00BB6170">
      <w:pPr>
        <w:pStyle w:val="Default"/>
        <w:jc w:val="both"/>
        <w:rPr>
          <w:rFonts w:asciiTheme="minorHAnsi" w:hAnsiTheme="minorHAnsi" w:cstheme="minorHAnsi"/>
          <w:sz w:val="22"/>
          <w:szCs w:val="22"/>
        </w:rPr>
      </w:pPr>
      <w:r w:rsidRPr="002855DF">
        <w:rPr>
          <w:rFonts w:asciiTheme="minorHAnsi" w:hAnsiTheme="minorHAnsi" w:cstheme="minorHAnsi"/>
          <w:sz w:val="22"/>
          <w:szCs w:val="22"/>
        </w:rPr>
        <w:t>Uzasadnienie: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rsidR="00990D4B" w:rsidRPr="00990D4B" w:rsidRDefault="00990D4B" w:rsidP="00BB6170">
      <w:pPr>
        <w:pStyle w:val="Default"/>
        <w:jc w:val="both"/>
        <w:rPr>
          <w:rFonts w:asciiTheme="minorHAnsi" w:hAnsiTheme="minorHAnsi" w:cstheme="minorHAnsi"/>
          <w:b/>
          <w:sz w:val="22"/>
          <w:szCs w:val="22"/>
        </w:rPr>
      </w:pPr>
      <w:r w:rsidRPr="00990D4B">
        <w:rPr>
          <w:rFonts w:asciiTheme="minorHAnsi" w:hAnsiTheme="minorHAnsi" w:cstheme="minorHAnsi"/>
          <w:b/>
          <w:sz w:val="22"/>
          <w:szCs w:val="22"/>
        </w:rPr>
        <w:t>Tak</w:t>
      </w:r>
      <w:r>
        <w:rPr>
          <w:rFonts w:asciiTheme="minorHAnsi" w:hAnsiTheme="minorHAnsi" w:cstheme="minorHAnsi"/>
          <w:b/>
          <w:sz w:val="22"/>
          <w:szCs w:val="22"/>
        </w:rPr>
        <w:t>,</w:t>
      </w:r>
      <w:r w:rsidRPr="00990D4B">
        <w:rPr>
          <w:rFonts w:asciiTheme="minorHAnsi" w:hAnsiTheme="minorHAnsi" w:cstheme="minorHAnsi"/>
          <w:b/>
          <w:sz w:val="22"/>
          <w:szCs w:val="22"/>
        </w:rPr>
        <w:t xml:space="preserve"> Zamawiający dopuszcza powyższe w wyjątkowych sytuacjach. </w:t>
      </w:r>
    </w:p>
    <w:p w:rsidR="00990D4B" w:rsidRPr="002855DF" w:rsidRDefault="00990D4B" w:rsidP="00BB6170">
      <w:pPr>
        <w:pStyle w:val="Default"/>
        <w:jc w:val="both"/>
        <w:rPr>
          <w:rFonts w:asciiTheme="minorHAnsi" w:hAnsiTheme="minorHAnsi" w:cstheme="minorHAnsi"/>
          <w:sz w:val="22"/>
          <w:szCs w:val="22"/>
        </w:rPr>
      </w:pPr>
    </w:p>
    <w:p w:rsidR="007E48D0" w:rsidRPr="00113828" w:rsidRDefault="007E48D0" w:rsidP="00BB6170">
      <w:pPr>
        <w:numPr>
          <w:ilvl w:val="0"/>
          <w:numId w:val="1"/>
        </w:numPr>
        <w:autoSpaceDE w:val="0"/>
        <w:spacing w:line="259" w:lineRule="auto"/>
        <w:jc w:val="both"/>
        <w:rPr>
          <w:rFonts w:asciiTheme="minorHAnsi" w:hAnsiTheme="minorHAnsi" w:cstheme="minorHAnsi"/>
          <w:sz w:val="22"/>
          <w:szCs w:val="22"/>
          <w:lang w:eastAsia="zh-CN"/>
        </w:rPr>
      </w:pPr>
      <w:r w:rsidRPr="00F42133">
        <w:rPr>
          <w:rFonts w:asciiTheme="minorHAnsi" w:hAnsiTheme="minorHAnsi" w:cstheme="minorHAnsi"/>
          <w:sz w:val="22"/>
          <w:szCs w:val="22"/>
        </w:rPr>
        <w:t>Zwracamy się z prośba o wprowadzenie w wzorze umowy zapisu umożliwiającego stronom</w:t>
      </w:r>
      <w:r w:rsidRPr="00113828">
        <w:rPr>
          <w:rFonts w:asciiTheme="minorHAnsi" w:hAnsiTheme="minorHAnsi" w:cstheme="minorHAnsi"/>
          <w:sz w:val="22"/>
          <w:szCs w:val="22"/>
        </w:rPr>
        <w:t xml:space="preserve"> rozwiązanie umowy z 2 miesięcznym okresem wypowiedzenia. Proponujemy wprowadzenie następującego zapisu: „Każda ze stron może wypowiedzieć umowę z ważnych powodów z zachowaniem 2 miesięcznego okresu wypowiedzenia.”</w:t>
      </w:r>
    </w:p>
    <w:p w:rsidR="007E48D0" w:rsidRPr="00113828" w:rsidRDefault="007E48D0" w:rsidP="00BB6170">
      <w:pPr>
        <w:jc w:val="both"/>
        <w:rPr>
          <w:rFonts w:asciiTheme="minorHAnsi" w:hAnsiTheme="minorHAnsi" w:cstheme="minorHAnsi"/>
          <w:sz w:val="22"/>
          <w:szCs w:val="22"/>
        </w:rPr>
      </w:pPr>
      <w:r w:rsidRPr="00113828">
        <w:rPr>
          <w:rFonts w:asciiTheme="minorHAnsi" w:hAnsiTheme="minorHAnsi" w:cstheme="minorHAnsi"/>
          <w:sz w:val="22"/>
          <w:szCs w:val="22"/>
        </w:rPr>
        <w:t xml:space="preserve">Należy zauważyć, że w przypadku umów długoterminowych zawieranych na okres </w:t>
      </w:r>
      <w:r w:rsidR="00BB6170" w:rsidRPr="00113828">
        <w:rPr>
          <w:rFonts w:asciiTheme="minorHAnsi" w:hAnsiTheme="minorHAnsi" w:cstheme="minorHAnsi"/>
          <w:sz w:val="22"/>
          <w:szCs w:val="22"/>
        </w:rPr>
        <w:t>3-4</w:t>
      </w:r>
      <w:r w:rsidRPr="00113828">
        <w:rPr>
          <w:rFonts w:asciiTheme="minorHAnsi" w:hAnsiTheme="minorHAnsi" w:cstheme="minorHAnsi"/>
          <w:sz w:val="22"/>
          <w:szCs w:val="22"/>
        </w:rPr>
        <w:t xml:space="preserve">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rsidR="007E48D0" w:rsidRDefault="007E48D0" w:rsidP="00BB6170">
      <w:pPr>
        <w:pStyle w:val="Akapitzlist"/>
        <w:spacing w:line="276" w:lineRule="auto"/>
        <w:ind w:left="720"/>
        <w:contextualSpacing/>
        <w:jc w:val="both"/>
        <w:rPr>
          <w:rFonts w:asciiTheme="minorHAnsi" w:hAnsiTheme="minorHAnsi" w:cstheme="minorHAnsi"/>
          <w:sz w:val="22"/>
          <w:szCs w:val="22"/>
        </w:rPr>
      </w:pPr>
    </w:p>
    <w:p w:rsidR="009C61C4" w:rsidRPr="00113828" w:rsidRDefault="009C61C4" w:rsidP="009C61C4">
      <w:pPr>
        <w:pStyle w:val="Normalny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b/>
          <w:sz w:val="22"/>
          <w:szCs w:val="22"/>
        </w:rPr>
        <w:t>Zgodnie z z</w:t>
      </w:r>
      <w:r w:rsidRPr="00C0704B">
        <w:rPr>
          <w:rFonts w:asciiTheme="minorHAnsi" w:hAnsiTheme="minorHAnsi" w:cstheme="minorHAnsi"/>
          <w:b/>
          <w:sz w:val="22"/>
          <w:szCs w:val="22"/>
        </w:rPr>
        <w:t>apis</w:t>
      </w:r>
      <w:r>
        <w:rPr>
          <w:rFonts w:asciiTheme="minorHAnsi" w:hAnsiTheme="minorHAnsi" w:cstheme="minorHAnsi"/>
          <w:b/>
          <w:sz w:val="22"/>
          <w:szCs w:val="22"/>
        </w:rPr>
        <w:t xml:space="preserve">ami </w:t>
      </w:r>
      <w:r w:rsidRPr="00C0704B">
        <w:rPr>
          <w:rFonts w:asciiTheme="minorHAnsi" w:hAnsiTheme="minorHAnsi" w:cstheme="minorHAnsi"/>
          <w:b/>
          <w:sz w:val="22"/>
          <w:szCs w:val="22"/>
        </w:rPr>
        <w:t>SIWZ</w:t>
      </w:r>
      <w:r>
        <w:rPr>
          <w:rFonts w:asciiTheme="minorHAnsi" w:hAnsiTheme="minorHAnsi" w:cstheme="minorHAnsi"/>
          <w:b/>
          <w:sz w:val="22"/>
          <w:szCs w:val="22"/>
        </w:rPr>
        <w:t>.</w:t>
      </w:r>
    </w:p>
    <w:p w:rsidR="00821A4A" w:rsidRDefault="00821A4A" w:rsidP="00BB6170">
      <w:pPr>
        <w:pStyle w:val="Akapitzlist"/>
        <w:spacing w:line="276" w:lineRule="auto"/>
        <w:ind w:left="720"/>
        <w:contextualSpacing/>
        <w:jc w:val="both"/>
        <w:rPr>
          <w:rFonts w:asciiTheme="minorHAnsi" w:hAnsiTheme="minorHAnsi" w:cstheme="minorHAnsi"/>
          <w:sz w:val="22"/>
          <w:szCs w:val="22"/>
        </w:rPr>
      </w:pPr>
    </w:p>
    <w:p w:rsidR="007E48D0" w:rsidRDefault="006224D1" w:rsidP="00BB6170">
      <w:pPr>
        <w:pStyle w:val="Akapitzlist"/>
        <w:numPr>
          <w:ilvl w:val="0"/>
          <w:numId w:val="1"/>
        </w:numPr>
        <w:spacing w:line="276" w:lineRule="auto"/>
        <w:contextualSpacing/>
        <w:jc w:val="both"/>
        <w:rPr>
          <w:rFonts w:asciiTheme="minorHAnsi" w:hAnsiTheme="minorHAnsi" w:cstheme="minorHAnsi"/>
          <w:sz w:val="22"/>
          <w:szCs w:val="22"/>
        </w:rPr>
      </w:pPr>
      <w:r w:rsidRPr="00113828">
        <w:rPr>
          <w:rFonts w:asciiTheme="minorHAnsi" w:hAnsiTheme="minorHAnsi" w:cstheme="minorHAnsi"/>
          <w:sz w:val="22"/>
          <w:szCs w:val="22"/>
        </w:rPr>
        <w:t>Prosimy o informację, jaki jest obecnie wsad do kotła w odniesieniu do jednego osobodnia żywienia pacjenta</w:t>
      </w:r>
      <w:r w:rsidR="007E48D0" w:rsidRPr="00113828">
        <w:rPr>
          <w:rFonts w:asciiTheme="minorHAnsi" w:hAnsiTheme="minorHAnsi" w:cstheme="minorHAnsi"/>
          <w:sz w:val="22"/>
          <w:szCs w:val="22"/>
        </w:rPr>
        <w:t>.</w:t>
      </w:r>
    </w:p>
    <w:p w:rsidR="00B532E8" w:rsidRPr="00B532E8" w:rsidRDefault="00B532E8" w:rsidP="00B532E8">
      <w:pPr>
        <w:pStyle w:val="Akapitzlist"/>
        <w:spacing w:line="276" w:lineRule="auto"/>
        <w:ind w:left="720"/>
        <w:contextualSpacing/>
        <w:jc w:val="both"/>
        <w:rPr>
          <w:rFonts w:asciiTheme="minorHAnsi" w:hAnsiTheme="minorHAnsi" w:cstheme="minorHAnsi"/>
          <w:b/>
          <w:sz w:val="22"/>
          <w:szCs w:val="22"/>
        </w:rPr>
      </w:pPr>
      <w:r w:rsidRPr="00B532E8">
        <w:rPr>
          <w:rFonts w:asciiTheme="minorHAnsi" w:hAnsiTheme="minorHAnsi" w:cstheme="minorHAnsi"/>
          <w:b/>
          <w:sz w:val="22"/>
          <w:szCs w:val="22"/>
        </w:rPr>
        <w:t>Minimum 60%.</w:t>
      </w:r>
    </w:p>
    <w:p w:rsidR="00820A4E" w:rsidRPr="00B532E8" w:rsidRDefault="00820A4E" w:rsidP="00BB6170">
      <w:pPr>
        <w:pStyle w:val="Akapitzlist"/>
        <w:numPr>
          <w:ilvl w:val="0"/>
          <w:numId w:val="1"/>
        </w:numPr>
        <w:contextualSpacing/>
        <w:jc w:val="both"/>
        <w:rPr>
          <w:rFonts w:asciiTheme="minorHAnsi" w:hAnsiTheme="minorHAnsi" w:cstheme="minorHAnsi"/>
          <w:sz w:val="22"/>
          <w:szCs w:val="22"/>
        </w:rPr>
      </w:pPr>
      <w:r w:rsidRPr="00113828">
        <w:rPr>
          <w:rFonts w:asciiTheme="minorHAnsi" w:eastAsia="Calibri" w:hAnsiTheme="minorHAnsi" w:cstheme="minorHAnsi"/>
          <w:sz w:val="22"/>
          <w:szCs w:val="22"/>
        </w:rPr>
        <w:t>Jeżeli Sanepid badał jadłospisy, czy były wydane zalecenia dotyczące zmian w jadłospisach, oraz czy ewentualnie zostały one uwzględnione w SIWZ?</w:t>
      </w:r>
    </w:p>
    <w:p w:rsidR="00B532E8" w:rsidRPr="00675BEE" w:rsidRDefault="00B532E8" w:rsidP="00B532E8">
      <w:pPr>
        <w:pStyle w:val="Akapitzlist"/>
        <w:ind w:left="720"/>
        <w:contextualSpacing/>
        <w:jc w:val="both"/>
        <w:rPr>
          <w:rFonts w:asciiTheme="minorHAnsi" w:hAnsiTheme="minorHAnsi" w:cstheme="minorHAnsi"/>
          <w:b/>
          <w:sz w:val="22"/>
          <w:szCs w:val="22"/>
        </w:rPr>
      </w:pPr>
      <w:r w:rsidRPr="00675BEE">
        <w:rPr>
          <w:rFonts w:asciiTheme="minorHAnsi" w:hAnsiTheme="minorHAnsi" w:cstheme="minorHAnsi"/>
          <w:b/>
          <w:sz w:val="22"/>
          <w:szCs w:val="22"/>
        </w:rPr>
        <w:t xml:space="preserve">Zamawiający nie odnotował. </w:t>
      </w:r>
    </w:p>
    <w:p w:rsidR="00820A4E" w:rsidRPr="00675BEE" w:rsidRDefault="00820A4E" w:rsidP="00BB6170">
      <w:pPr>
        <w:numPr>
          <w:ilvl w:val="0"/>
          <w:numId w:val="1"/>
        </w:numPr>
        <w:autoSpaceDE w:val="0"/>
        <w:autoSpaceDN w:val="0"/>
        <w:adjustRightInd w:val="0"/>
        <w:jc w:val="both"/>
        <w:rPr>
          <w:rFonts w:asciiTheme="minorHAnsi" w:eastAsia="Arial-BoldMT" w:hAnsiTheme="minorHAnsi" w:cstheme="minorHAnsi"/>
          <w:sz w:val="22"/>
          <w:szCs w:val="22"/>
        </w:rPr>
      </w:pPr>
      <w:r w:rsidRPr="00675BEE">
        <w:rPr>
          <w:rFonts w:asciiTheme="minorHAnsi" w:eastAsia="Arial-BoldMT" w:hAnsiTheme="minorHAnsi" w:cstheme="minorHAnsi"/>
          <w:sz w:val="22"/>
          <w:szCs w:val="22"/>
        </w:rPr>
        <w:t>Czy w diecie cukrzycowej Zamawiający zamiast zupy mlecznej na śniadanie ma planować zupę bezmleczną ?</w:t>
      </w:r>
    </w:p>
    <w:p w:rsidR="00D4480C" w:rsidRPr="00675BEE" w:rsidRDefault="00675BEE" w:rsidP="00D4480C">
      <w:pPr>
        <w:autoSpaceDE w:val="0"/>
        <w:autoSpaceDN w:val="0"/>
        <w:adjustRightInd w:val="0"/>
        <w:ind w:left="720"/>
        <w:jc w:val="both"/>
        <w:rPr>
          <w:rFonts w:asciiTheme="minorHAnsi" w:eastAsia="Arial-BoldMT" w:hAnsiTheme="minorHAnsi" w:cstheme="minorHAnsi"/>
          <w:b/>
          <w:sz w:val="22"/>
          <w:szCs w:val="22"/>
        </w:rPr>
      </w:pPr>
      <w:r>
        <w:rPr>
          <w:rFonts w:asciiTheme="minorHAnsi" w:eastAsia="Arial-BoldMT" w:hAnsiTheme="minorHAnsi" w:cstheme="minorHAnsi"/>
          <w:b/>
          <w:sz w:val="22"/>
          <w:szCs w:val="22"/>
        </w:rPr>
        <w:t>N</w:t>
      </w:r>
      <w:r w:rsidRPr="00675BEE">
        <w:rPr>
          <w:rFonts w:asciiTheme="minorHAnsi" w:eastAsia="Arial-BoldMT" w:hAnsiTheme="minorHAnsi" w:cstheme="minorHAnsi"/>
          <w:b/>
          <w:sz w:val="22"/>
          <w:szCs w:val="22"/>
        </w:rPr>
        <w:t>ie podajemy zupy bezmlecznej na śniadanie dla diety cukrzycowej.</w:t>
      </w:r>
    </w:p>
    <w:p w:rsidR="00820A4E" w:rsidRPr="00B532E8" w:rsidRDefault="00820A4E" w:rsidP="00BB6170">
      <w:pPr>
        <w:numPr>
          <w:ilvl w:val="0"/>
          <w:numId w:val="1"/>
        </w:numPr>
        <w:autoSpaceDE w:val="0"/>
        <w:autoSpaceDN w:val="0"/>
        <w:adjustRightInd w:val="0"/>
        <w:jc w:val="both"/>
        <w:rPr>
          <w:rFonts w:asciiTheme="minorHAnsi" w:hAnsiTheme="minorHAnsi" w:cstheme="minorHAnsi"/>
          <w:sz w:val="22"/>
          <w:szCs w:val="22"/>
        </w:rPr>
      </w:pPr>
      <w:r w:rsidRPr="00113828">
        <w:rPr>
          <w:rFonts w:asciiTheme="minorHAnsi" w:eastAsia="Arial-BoldMT" w:hAnsiTheme="minorHAnsi" w:cstheme="minorHAnsi"/>
          <w:sz w:val="22"/>
          <w:szCs w:val="22"/>
        </w:rPr>
        <w:t>Czy wykonawca może podawać masło roślinne dla wszystkich pacjentów za wyjątkiem dzieci ?</w:t>
      </w:r>
    </w:p>
    <w:p w:rsidR="00B532E8" w:rsidRDefault="00B532E8" w:rsidP="00B532E8">
      <w:pPr>
        <w:pStyle w:val="Akapitzlist"/>
        <w:ind w:left="720"/>
        <w:jc w:val="both"/>
        <w:rPr>
          <w:rFonts w:asciiTheme="minorHAnsi" w:eastAsia="Calibri" w:hAnsiTheme="minorHAnsi" w:cstheme="minorHAnsi"/>
          <w:b/>
          <w:sz w:val="22"/>
          <w:szCs w:val="22"/>
        </w:rPr>
      </w:pPr>
      <w:r w:rsidRPr="00B532E8">
        <w:rPr>
          <w:rFonts w:asciiTheme="minorHAnsi" w:eastAsia="Calibri" w:hAnsiTheme="minorHAnsi" w:cstheme="minorHAnsi"/>
          <w:b/>
          <w:sz w:val="22"/>
          <w:szCs w:val="22"/>
        </w:rPr>
        <w:t xml:space="preserve">Zamawiający nie </w:t>
      </w:r>
      <w:r>
        <w:rPr>
          <w:rFonts w:asciiTheme="minorHAnsi" w:eastAsia="Calibri" w:hAnsiTheme="minorHAnsi" w:cstheme="minorHAnsi"/>
          <w:b/>
          <w:sz w:val="22"/>
          <w:szCs w:val="22"/>
        </w:rPr>
        <w:t>wyraża zgody.</w:t>
      </w:r>
    </w:p>
    <w:p w:rsidR="00143CBF" w:rsidRDefault="00143CBF" w:rsidP="00B532E8">
      <w:pPr>
        <w:pStyle w:val="Akapitzlist"/>
        <w:ind w:left="720"/>
        <w:jc w:val="both"/>
        <w:rPr>
          <w:rFonts w:asciiTheme="minorHAnsi" w:eastAsia="Calibri" w:hAnsiTheme="minorHAnsi" w:cstheme="minorHAnsi"/>
          <w:b/>
          <w:sz w:val="22"/>
          <w:szCs w:val="22"/>
        </w:rPr>
      </w:pPr>
    </w:p>
    <w:p w:rsidR="00143CBF" w:rsidRDefault="00143CBF" w:rsidP="00B532E8">
      <w:pPr>
        <w:pStyle w:val="Akapitzlist"/>
        <w:ind w:left="720"/>
        <w:jc w:val="both"/>
        <w:rPr>
          <w:rFonts w:asciiTheme="minorHAnsi" w:eastAsia="Calibri" w:hAnsiTheme="minorHAnsi" w:cstheme="minorHAnsi"/>
          <w:b/>
          <w:sz w:val="22"/>
          <w:szCs w:val="22"/>
        </w:rPr>
      </w:pPr>
    </w:p>
    <w:p w:rsidR="0051365A" w:rsidRPr="00B532E8" w:rsidRDefault="0051365A" w:rsidP="00BB6170">
      <w:pPr>
        <w:numPr>
          <w:ilvl w:val="0"/>
          <w:numId w:val="1"/>
        </w:numPr>
        <w:jc w:val="both"/>
        <w:rPr>
          <w:rFonts w:asciiTheme="minorHAnsi" w:eastAsia="Calibri" w:hAnsiTheme="minorHAnsi" w:cstheme="minorHAnsi"/>
          <w:sz w:val="22"/>
          <w:szCs w:val="22"/>
        </w:rPr>
      </w:pPr>
      <w:r w:rsidRPr="00113828">
        <w:rPr>
          <w:rFonts w:asciiTheme="minorHAnsi" w:hAnsiTheme="minorHAnsi" w:cstheme="minorHAnsi"/>
          <w:color w:val="333333"/>
          <w:sz w:val="22"/>
          <w:szCs w:val="22"/>
        </w:rPr>
        <w:t>Czy pomieszczenia, które będą wydzierżawione Wykonawcy w związku z realizacją przedmiotu zamówienia odpowiadają przepisom prawa, zasadom bezpieczeństwa i higieny pracy, p.poż., uwzględniają potrzeby osób niepełnosprawnych w zakresie przystosowania pomieszczeń zgodnie z wymaganiami dostępności do nich?</w:t>
      </w:r>
    </w:p>
    <w:p w:rsidR="00B532E8" w:rsidRPr="00143CBF" w:rsidRDefault="00B532E8" w:rsidP="00B532E8">
      <w:pPr>
        <w:ind w:left="720"/>
        <w:jc w:val="both"/>
        <w:rPr>
          <w:rFonts w:asciiTheme="minorHAnsi" w:hAnsiTheme="minorHAnsi" w:cstheme="minorHAnsi"/>
          <w:b/>
          <w:sz w:val="22"/>
          <w:szCs w:val="22"/>
        </w:rPr>
      </w:pPr>
      <w:r w:rsidRPr="00143CBF">
        <w:rPr>
          <w:rFonts w:asciiTheme="minorHAnsi" w:hAnsiTheme="minorHAnsi" w:cstheme="minorHAnsi"/>
          <w:b/>
          <w:sz w:val="22"/>
          <w:szCs w:val="22"/>
        </w:rPr>
        <w:t>Brak pełnego dostosowania dla osób niepełnosprawnych.</w:t>
      </w:r>
    </w:p>
    <w:p w:rsidR="0051365A" w:rsidRDefault="0051365A" w:rsidP="00BB6170">
      <w:pPr>
        <w:pStyle w:val="Akapitzlist"/>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 xml:space="preserve">Czy w </w:t>
      </w:r>
      <w:r w:rsidR="00113828" w:rsidRPr="00113828">
        <w:rPr>
          <w:rFonts w:asciiTheme="minorHAnsi" w:hAnsiTheme="minorHAnsi" w:cstheme="minorHAnsi"/>
          <w:color w:val="333333"/>
          <w:sz w:val="22"/>
          <w:szCs w:val="22"/>
        </w:rPr>
        <w:t>k</w:t>
      </w:r>
      <w:r w:rsidRPr="00113828">
        <w:rPr>
          <w:rFonts w:asciiTheme="minorHAnsi" w:hAnsiTheme="minorHAnsi" w:cstheme="minorHAnsi"/>
          <w:color w:val="333333"/>
          <w:sz w:val="22"/>
          <w:szCs w:val="22"/>
        </w:rPr>
        <w:t>uchenkach oddziałowych jest drożna i  sprawna wentylacja? Kiedy wykonano ostatnie czyszczenie i przegląd przewodów wentylacyjnych? Jeśli nie, to prosimy o podanie które odcinki są niesprawne i w jakim zakresie .</w:t>
      </w:r>
    </w:p>
    <w:p w:rsidR="00B532E8" w:rsidRPr="00B532E8" w:rsidRDefault="00B532E8" w:rsidP="00B532E8">
      <w:pPr>
        <w:pStyle w:val="Akapitzlis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inorHAnsi" w:hAnsiTheme="minorHAnsi" w:cstheme="minorHAnsi"/>
          <w:b/>
          <w:color w:val="333333"/>
          <w:sz w:val="22"/>
          <w:szCs w:val="22"/>
        </w:rPr>
      </w:pPr>
      <w:r w:rsidRPr="00B532E8">
        <w:rPr>
          <w:rFonts w:asciiTheme="minorHAnsi" w:hAnsiTheme="minorHAnsi" w:cstheme="minorHAnsi"/>
          <w:b/>
          <w:color w:val="333333"/>
          <w:sz w:val="22"/>
          <w:szCs w:val="22"/>
        </w:rPr>
        <w:t>Tak są sprawne i drożne. P</w:t>
      </w:r>
      <w:r>
        <w:rPr>
          <w:rFonts w:asciiTheme="minorHAnsi" w:hAnsiTheme="minorHAnsi" w:cstheme="minorHAnsi"/>
          <w:b/>
          <w:color w:val="333333"/>
          <w:sz w:val="22"/>
          <w:szCs w:val="22"/>
        </w:rPr>
        <w:t>r</w:t>
      </w:r>
      <w:r w:rsidRPr="00B532E8">
        <w:rPr>
          <w:rFonts w:asciiTheme="minorHAnsi" w:hAnsiTheme="minorHAnsi" w:cstheme="minorHAnsi"/>
          <w:b/>
          <w:color w:val="333333"/>
          <w:sz w:val="22"/>
          <w:szCs w:val="22"/>
        </w:rPr>
        <w:t>zeglądy są wykonywane na</w:t>
      </w:r>
      <w:r>
        <w:rPr>
          <w:rFonts w:asciiTheme="minorHAnsi" w:hAnsiTheme="minorHAnsi" w:cstheme="minorHAnsi"/>
          <w:b/>
          <w:color w:val="333333"/>
          <w:sz w:val="22"/>
          <w:szCs w:val="22"/>
        </w:rPr>
        <w:t xml:space="preserve"> </w:t>
      </w:r>
      <w:r w:rsidRPr="00B532E8">
        <w:rPr>
          <w:rFonts w:asciiTheme="minorHAnsi" w:hAnsiTheme="minorHAnsi" w:cstheme="minorHAnsi"/>
          <w:b/>
          <w:color w:val="333333"/>
          <w:sz w:val="22"/>
          <w:szCs w:val="22"/>
        </w:rPr>
        <w:t>bieżąco.</w:t>
      </w:r>
    </w:p>
    <w:p w:rsidR="0051365A" w:rsidRDefault="0051365A" w:rsidP="00BB6170">
      <w:pPr>
        <w:pStyle w:val="Akapitzlist"/>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Czy i jakie urządzenia podlegają Dozorowi Technicznemu? Kto będzie ponosił koszty dozoru i w jakiej są one wysokości?</w:t>
      </w:r>
    </w:p>
    <w:p w:rsidR="00B532E8" w:rsidRPr="00C0704B" w:rsidRDefault="00B532E8" w:rsidP="00B532E8">
      <w:pPr>
        <w:pStyle w:val="Akapitzlis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inorHAnsi" w:hAnsiTheme="minorHAnsi" w:cstheme="minorHAnsi"/>
          <w:b/>
          <w:color w:val="333333"/>
          <w:sz w:val="22"/>
          <w:szCs w:val="22"/>
        </w:rPr>
      </w:pPr>
      <w:r w:rsidRPr="00C0704B">
        <w:rPr>
          <w:rFonts w:asciiTheme="minorHAnsi" w:hAnsiTheme="minorHAnsi" w:cstheme="minorHAnsi"/>
          <w:b/>
          <w:color w:val="333333"/>
          <w:sz w:val="22"/>
          <w:szCs w:val="22"/>
        </w:rPr>
        <w:t xml:space="preserve">Wykonawcy podlega dozorowi wraz z kosztami jego sprzęty. </w:t>
      </w:r>
    </w:p>
    <w:p w:rsidR="00820A4E" w:rsidRPr="00C0704B" w:rsidRDefault="0051365A" w:rsidP="00BB6170">
      <w:pPr>
        <w:numPr>
          <w:ilvl w:val="0"/>
          <w:numId w:val="1"/>
        </w:numPr>
        <w:jc w:val="both"/>
        <w:rPr>
          <w:rFonts w:asciiTheme="minorHAnsi" w:eastAsia="Calibri" w:hAnsiTheme="minorHAnsi" w:cstheme="minorHAnsi"/>
          <w:sz w:val="22"/>
          <w:szCs w:val="22"/>
        </w:rPr>
      </w:pPr>
      <w:r w:rsidRPr="00113828">
        <w:rPr>
          <w:rFonts w:asciiTheme="minorHAnsi" w:hAnsiTheme="minorHAnsi" w:cstheme="minorHAnsi"/>
          <w:color w:val="333333"/>
          <w:sz w:val="22"/>
          <w:szCs w:val="22"/>
        </w:rPr>
        <w:t xml:space="preserve">Czy w stosunku do pomieszczeń kuchenek oddziałowych , które będą wydzierżawione Wykonawcy, zostały wydane decyzje nakazujące przeprowadzenia prac, a wydane przez SANEPID, PIP, UDT lub inne inspekcje zewnętrzne dotyczące stanu </w:t>
      </w:r>
      <w:proofErr w:type="spellStart"/>
      <w:r w:rsidRPr="00113828">
        <w:rPr>
          <w:rFonts w:asciiTheme="minorHAnsi" w:hAnsiTheme="minorHAnsi" w:cstheme="minorHAnsi"/>
          <w:color w:val="333333"/>
          <w:sz w:val="22"/>
          <w:szCs w:val="22"/>
        </w:rPr>
        <w:t>sanitarno</w:t>
      </w:r>
      <w:proofErr w:type="spellEnd"/>
      <w:r w:rsidRPr="00113828">
        <w:rPr>
          <w:rFonts w:asciiTheme="minorHAnsi" w:hAnsiTheme="minorHAnsi" w:cstheme="minorHAnsi"/>
          <w:color w:val="333333"/>
          <w:sz w:val="22"/>
          <w:szCs w:val="22"/>
        </w:rPr>
        <w:t xml:space="preserve"> – technicznego kuchni i jej pomieszczeń? Jeżeli są, to prosimy o podanie, jakie są to zalecenia oraz w jakich terminach należy je wykonać i po czyjej stronie leży koszt ich wykonania?</w:t>
      </w:r>
    </w:p>
    <w:p w:rsidR="00C0704B" w:rsidRPr="00C0704B" w:rsidRDefault="00C0704B" w:rsidP="00C0704B">
      <w:pPr>
        <w:ind w:left="720"/>
        <w:jc w:val="both"/>
        <w:rPr>
          <w:rFonts w:asciiTheme="minorHAnsi" w:hAnsiTheme="minorHAnsi" w:cstheme="minorHAnsi"/>
          <w:b/>
          <w:color w:val="333333"/>
          <w:sz w:val="22"/>
          <w:szCs w:val="22"/>
        </w:rPr>
      </w:pPr>
      <w:r w:rsidRPr="00C0704B">
        <w:rPr>
          <w:rFonts w:asciiTheme="minorHAnsi" w:hAnsiTheme="minorHAnsi" w:cstheme="minorHAnsi"/>
          <w:b/>
          <w:color w:val="333333"/>
          <w:sz w:val="22"/>
          <w:szCs w:val="22"/>
        </w:rPr>
        <w:t>Obecnie Zamawiający nie otrzymał żadnych z w/w decyzji.</w:t>
      </w:r>
    </w:p>
    <w:p w:rsidR="00820A4E" w:rsidRDefault="00820A4E" w:rsidP="00BB6170">
      <w:pPr>
        <w:numPr>
          <w:ilvl w:val="0"/>
          <w:numId w:val="1"/>
        </w:numPr>
        <w:jc w:val="both"/>
        <w:rPr>
          <w:rFonts w:asciiTheme="minorHAnsi" w:hAnsiTheme="minorHAnsi" w:cstheme="minorHAnsi"/>
          <w:sz w:val="22"/>
          <w:szCs w:val="22"/>
        </w:rPr>
      </w:pPr>
      <w:r w:rsidRPr="00113828">
        <w:rPr>
          <w:rFonts w:asciiTheme="minorHAnsi" w:hAnsiTheme="minorHAnsi" w:cstheme="minorHAnsi"/>
          <w:sz w:val="22"/>
          <w:szCs w:val="22"/>
        </w:rPr>
        <w:t xml:space="preserve">Czy Zamawiający ustali próg maksymalnego odchylenia liczby zamawianych posiłków, do którego Wykonawca nie będzie wnosił żadnych skutków prawnych i roszczeń ? </w:t>
      </w:r>
    </w:p>
    <w:p w:rsidR="00C0704B" w:rsidRPr="00C0704B" w:rsidRDefault="00C0704B" w:rsidP="00C0704B">
      <w:pPr>
        <w:ind w:left="720"/>
        <w:jc w:val="both"/>
        <w:rPr>
          <w:rFonts w:asciiTheme="minorHAnsi" w:hAnsiTheme="minorHAnsi" w:cstheme="minorHAnsi"/>
          <w:b/>
          <w:sz w:val="22"/>
          <w:szCs w:val="22"/>
        </w:rPr>
      </w:pPr>
      <w:r w:rsidRPr="00C0704B">
        <w:rPr>
          <w:rFonts w:asciiTheme="minorHAnsi" w:hAnsiTheme="minorHAnsi" w:cstheme="minorHAnsi"/>
          <w:b/>
          <w:sz w:val="22"/>
          <w:szCs w:val="22"/>
        </w:rPr>
        <w:t>Zapisy zostały uwzględnione w SIWZ.</w:t>
      </w:r>
    </w:p>
    <w:p w:rsidR="006224D1" w:rsidRPr="00C0704B" w:rsidRDefault="006224D1" w:rsidP="00BB6170">
      <w:pPr>
        <w:pStyle w:val="Akapitzlist"/>
        <w:numPr>
          <w:ilvl w:val="0"/>
          <w:numId w:val="1"/>
        </w:numPr>
        <w:spacing w:line="276" w:lineRule="auto"/>
        <w:contextualSpacing/>
        <w:jc w:val="both"/>
        <w:rPr>
          <w:rFonts w:asciiTheme="minorHAnsi" w:hAnsiTheme="minorHAnsi" w:cstheme="minorHAnsi"/>
          <w:sz w:val="22"/>
          <w:szCs w:val="22"/>
        </w:rPr>
      </w:pPr>
      <w:r w:rsidRPr="00113828">
        <w:rPr>
          <w:rFonts w:asciiTheme="minorHAnsi" w:eastAsia="Calibri" w:hAnsiTheme="minorHAnsi" w:cstheme="minorHAnsi"/>
          <w:sz w:val="22"/>
          <w:szCs w:val="22"/>
        </w:rPr>
        <w:t>Czy Wykonawca ma do dyspozycji dźwigi towarowe przy dystrybucji posiłków do oddziałów, czy musi korzystać ze schodów?</w:t>
      </w:r>
    </w:p>
    <w:p w:rsidR="00C0704B" w:rsidRDefault="00C0704B" w:rsidP="00C0704B">
      <w:pPr>
        <w:pStyle w:val="Akapitzlist"/>
        <w:spacing w:line="276" w:lineRule="auto"/>
        <w:ind w:left="720"/>
        <w:contextualSpacing/>
        <w:jc w:val="both"/>
        <w:rPr>
          <w:rFonts w:asciiTheme="minorHAnsi" w:eastAsia="Calibri" w:hAnsiTheme="minorHAnsi" w:cstheme="minorHAnsi"/>
          <w:b/>
          <w:sz w:val="22"/>
          <w:szCs w:val="22"/>
        </w:rPr>
      </w:pPr>
      <w:r w:rsidRPr="00C0704B">
        <w:rPr>
          <w:rFonts w:asciiTheme="minorHAnsi" w:eastAsia="Calibri" w:hAnsiTheme="minorHAnsi" w:cstheme="minorHAnsi"/>
          <w:b/>
          <w:sz w:val="22"/>
          <w:szCs w:val="22"/>
        </w:rPr>
        <w:t>Zgodnie z poprzednią odpowiedzią.</w:t>
      </w:r>
    </w:p>
    <w:p w:rsidR="006224D1" w:rsidRPr="00C0704B" w:rsidRDefault="006224D1" w:rsidP="00BB6170">
      <w:pPr>
        <w:pStyle w:val="Akapitzlist"/>
        <w:numPr>
          <w:ilvl w:val="0"/>
          <w:numId w:val="1"/>
        </w:numPr>
        <w:spacing w:line="276" w:lineRule="auto"/>
        <w:contextualSpacing/>
        <w:jc w:val="both"/>
        <w:rPr>
          <w:rFonts w:asciiTheme="minorHAnsi" w:hAnsiTheme="minorHAnsi" w:cstheme="minorHAnsi"/>
          <w:sz w:val="22"/>
          <w:szCs w:val="22"/>
        </w:rPr>
      </w:pPr>
      <w:r w:rsidRPr="00113828">
        <w:rPr>
          <w:rFonts w:asciiTheme="minorHAnsi" w:eastAsia="Calibri" w:hAnsiTheme="minorHAnsi" w:cstheme="minorHAnsi"/>
          <w:sz w:val="22"/>
          <w:szCs w:val="22"/>
        </w:rPr>
        <w:t>Czy w przypadku zmniejszenia liczby żywionych Zamawiający wyraża zgodę na negocjację ceny?</w:t>
      </w:r>
    </w:p>
    <w:p w:rsidR="00C0704B" w:rsidRDefault="00C0704B" w:rsidP="00C0704B">
      <w:pPr>
        <w:pStyle w:val="Akapitzlist"/>
        <w:ind w:left="720"/>
        <w:jc w:val="both"/>
        <w:rPr>
          <w:rFonts w:asciiTheme="minorHAnsi" w:eastAsia="Calibri" w:hAnsiTheme="minorHAnsi" w:cstheme="minorHAnsi"/>
          <w:b/>
          <w:sz w:val="22"/>
          <w:szCs w:val="22"/>
        </w:rPr>
      </w:pPr>
      <w:r w:rsidRPr="00B532E8">
        <w:rPr>
          <w:rFonts w:asciiTheme="minorHAnsi" w:eastAsia="Calibri" w:hAnsiTheme="minorHAnsi" w:cstheme="minorHAnsi"/>
          <w:b/>
          <w:sz w:val="22"/>
          <w:szCs w:val="22"/>
        </w:rPr>
        <w:t xml:space="preserve">Zamawiający nie </w:t>
      </w:r>
      <w:r>
        <w:rPr>
          <w:rFonts w:asciiTheme="minorHAnsi" w:eastAsia="Calibri" w:hAnsiTheme="minorHAnsi" w:cstheme="minorHAnsi"/>
          <w:b/>
          <w:sz w:val="22"/>
          <w:szCs w:val="22"/>
        </w:rPr>
        <w:t>wyraża zgody.</w:t>
      </w:r>
    </w:p>
    <w:p w:rsidR="006224D1" w:rsidRDefault="006224D1" w:rsidP="00BB6170">
      <w:pPr>
        <w:pStyle w:val="Default"/>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Prosimy o wyrażenie zgody na stosowanie naczyń plastikowych dopuszczonych do stosowania w żywieniu zbiorowym zamiast naczyń porcelanowych .</w:t>
      </w:r>
    </w:p>
    <w:p w:rsidR="00C0704B" w:rsidRDefault="00C0704B" w:rsidP="00C0704B">
      <w:pPr>
        <w:pStyle w:val="Akapitzlist"/>
        <w:ind w:left="720"/>
        <w:jc w:val="both"/>
        <w:rPr>
          <w:rFonts w:asciiTheme="minorHAnsi" w:eastAsia="Calibri" w:hAnsiTheme="minorHAnsi" w:cstheme="minorHAnsi"/>
          <w:b/>
          <w:sz w:val="22"/>
          <w:szCs w:val="22"/>
        </w:rPr>
      </w:pPr>
      <w:r w:rsidRPr="00B532E8">
        <w:rPr>
          <w:rFonts w:asciiTheme="minorHAnsi" w:eastAsia="Calibri" w:hAnsiTheme="minorHAnsi" w:cstheme="minorHAnsi"/>
          <w:b/>
          <w:sz w:val="22"/>
          <w:szCs w:val="22"/>
        </w:rPr>
        <w:t xml:space="preserve">Zamawiający nie </w:t>
      </w:r>
      <w:r>
        <w:rPr>
          <w:rFonts w:asciiTheme="minorHAnsi" w:eastAsia="Calibri" w:hAnsiTheme="minorHAnsi" w:cstheme="minorHAnsi"/>
          <w:b/>
          <w:sz w:val="22"/>
          <w:szCs w:val="22"/>
        </w:rPr>
        <w:t>wyraża zgody.</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Po czyjej stronie należy zebranie brudnej zastawy po posiłku i przygotowanie jej do zabrania celem umycia</w:t>
      </w:r>
      <w:r w:rsidR="00C0704B">
        <w:rPr>
          <w:rFonts w:asciiTheme="minorHAnsi" w:hAnsiTheme="minorHAnsi" w:cstheme="minorHAnsi"/>
          <w:sz w:val="22"/>
          <w:szCs w:val="22"/>
        </w:rPr>
        <w:t xml:space="preserve"> dla PAKIETU 1.</w:t>
      </w:r>
    </w:p>
    <w:p w:rsidR="00C0704B" w:rsidRPr="00C0704B" w:rsidRDefault="00C0704B" w:rsidP="00C0704B">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Zgodnie z z</w:t>
      </w:r>
      <w:r w:rsidRPr="00C0704B">
        <w:rPr>
          <w:rFonts w:asciiTheme="minorHAnsi" w:hAnsiTheme="minorHAnsi" w:cstheme="minorHAnsi"/>
          <w:b/>
          <w:sz w:val="22"/>
          <w:szCs w:val="22"/>
        </w:rPr>
        <w:t>apis</w:t>
      </w:r>
      <w:r>
        <w:rPr>
          <w:rFonts w:asciiTheme="minorHAnsi" w:hAnsiTheme="minorHAnsi" w:cstheme="minorHAnsi"/>
          <w:b/>
          <w:sz w:val="22"/>
          <w:szCs w:val="22"/>
        </w:rPr>
        <w:t xml:space="preserve">ami </w:t>
      </w:r>
      <w:r w:rsidRPr="00C0704B">
        <w:rPr>
          <w:rFonts w:asciiTheme="minorHAnsi" w:hAnsiTheme="minorHAnsi" w:cstheme="minorHAnsi"/>
          <w:b/>
          <w:sz w:val="22"/>
          <w:szCs w:val="22"/>
        </w:rPr>
        <w:t>SIWZ</w:t>
      </w:r>
      <w:r>
        <w:rPr>
          <w:rFonts w:asciiTheme="minorHAnsi" w:hAnsiTheme="minorHAnsi" w:cstheme="minorHAnsi"/>
          <w:b/>
          <w:sz w:val="22"/>
          <w:szCs w:val="22"/>
        </w:rPr>
        <w:t>, w pakiecie nr 1 wykorzystywane są pojemniki jednorazowe.</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Ilu pracowników obecnie wykonuje usługę dystrybucji posiłków do pacjenta jednego dnia ?</w:t>
      </w:r>
    </w:p>
    <w:p w:rsidR="00C0704B" w:rsidRPr="00C0704B" w:rsidRDefault="00C0704B" w:rsidP="00C0704B">
      <w:pPr>
        <w:pStyle w:val="NormalnyWeb"/>
        <w:spacing w:before="0" w:beforeAutospacing="0" w:after="0" w:afterAutospacing="0"/>
        <w:ind w:left="720"/>
        <w:jc w:val="both"/>
        <w:rPr>
          <w:rFonts w:asciiTheme="minorHAnsi" w:hAnsiTheme="minorHAnsi" w:cstheme="minorHAnsi"/>
          <w:b/>
          <w:sz w:val="22"/>
          <w:szCs w:val="22"/>
        </w:rPr>
      </w:pPr>
      <w:r>
        <w:rPr>
          <w:rFonts w:asciiTheme="minorHAnsi" w:hAnsiTheme="minorHAnsi" w:cstheme="minorHAnsi"/>
          <w:b/>
          <w:sz w:val="22"/>
          <w:szCs w:val="22"/>
        </w:rPr>
        <w:t>Dystrybucji dokonuje 6 pracownikó</w:t>
      </w:r>
      <w:r w:rsidRPr="00C0704B">
        <w:rPr>
          <w:rFonts w:asciiTheme="minorHAnsi" w:hAnsiTheme="minorHAnsi" w:cstheme="minorHAnsi"/>
          <w:b/>
          <w:sz w:val="22"/>
          <w:szCs w:val="22"/>
        </w:rPr>
        <w:t>w kuchenkowych na zmianie.</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Ile wg zamawiającego jest niezbędnych osób do dystrybucji posiłków w ciągu dnia?</w:t>
      </w:r>
    </w:p>
    <w:p w:rsidR="00C0704B" w:rsidRPr="00C0704B" w:rsidRDefault="00C0704B" w:rsidP="00C0704B">
      <w:pPr>
        <w:pStyle w:val="NormalnyWeb"/>
        <w:spacing w:before="0" w:beforeAutospacing="0" w:after="0" w:afterAutospacing="0"/>
        <w:ind w:left="720"/>
        <w:jc w:val="both"/>
        <w:rPr>
          <w:rFonts w:asciiTheme="minorHAnsi" w:hAnsiTheme="minorHAnsi" w:cstheme="minorHAnsi"/>
          <w:b/>
          <w:sz w:val="22"/>
          <w:szCs w:val="22"/>
        </w:rPr>
      </w:pPr>
      <w:r w:rsidRPr="00C0704B">
        <w:rPr>
          <w:rFonts w:asciiTheme="minorHAnsi" w:hAnsiTheme="minorHAnsi" w:cstheme="minorHAnsi"/>
          <w:b/>
          <w:sz w:val="22"/>
          <w:szCs w:val="22"/>
        </w:rPr>
        <w:t>Jak wyżej.</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Ilu pracowników dystrybucji jest niezbędnych do wykonania prawidłowo usługi</w:t>
      </w:r>
      <w:r w:rsidR="007E48D0" w:rsidRPr="00113828">
        <w:rPr>
          <w:rFonts w:asciiTheme="minorHAnsi" w:hAnsiTheme="minorHAnsi" w:cstheme="minorHAnsi"/>
          <w:sz w:val="22"/>
          <w:szCs w:val="22"/>
        </w:rPr>
        <w:t xml:space="preserve"> i ile jest potrzebnych </w:t>
      </w:r>
      <w:r w:rsidRPr="00113828">
        <w:rPr>
          <w:rFonts w:asciiTheme="minorHAnsi" w:hAnsiTheme="minorHAnsi" w:cstheme="minorHAnsi"/>
          <w:sz w:val="22"/>
          <w:szCs w:val="22"/>
        </w:rPr>
        <w:t>wózków bemarowych jest niezbędnych do wykonania usługi</w:t>
      </w:r>
      <w:r w:rsidR="007E48D0" w:rsidRPr="00113828">
        <w:rPr>
          <w:rFonts w:asciiTheme="minorHAnsi" w:hAnsiTheme="minorHAnsi" w:cstheme="minorHAnsi"/>
          <w:sz w:val="22"/>
          <w:szCs w:val="22"/>
        </w:rPr>
        <w:t xml:space="preserve"> dla PAKIETU 2 </w:t>
      </w:r>
    </w:p>
    <w:p w:rsidR="00C0704B" w:rsidRPr="00113828" w:rsidRDefault="00C0704B" w:rsidP="00C0704B">
      <w:pPr>
        <w:pStyle w:val="Normalny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b/>
          <w:sz w:val="22"/>
          <w:szCs w:val="22"/>
        </w:rPr>
        <w:t>Zgodnie z z</w:t>
      </w:r>
      <w:r w:rsidRPr="00C0704B">
        <w:rPr>
          <w:rFonts w:asciiTheme="minorHAnsi" w:hAnsiTheme="minorHAnsi" w:cstheme="minorHAnsi"/>
          <w:b/>
          <w:sz w:val="22"/>
          <w:szCs w:val="22"/>
        </w:rPr>
        <w:t>apis</w:t>
      </w:r>
      <w:r>
        <w:rPr>
          <w:rFonts w:asciiTheme="minorHAnsi" w:hAnsiTheme="minorHAnsi" w:cstheme="minorHAnsi"/>
          <w:b/>
          <w:sz w:val="22"/>
          <w:szCs w:val="22"/>
        </w:rPr>
        <w:t xml:space="preserve">ami </w:t>
      </w:r>
      <w:r w:rsidRPr="00C0704B">
        <w:rPr>
          <w:rFonts w:asciiTheme="minorHAnsi" w:hAnsiTheme="minorHAnsi" w:cstheme="minorHAnsi"/>
          <w:b/>
          <w:sz w:val="22"/>
          <w:szCs w:val="22"/>
        </w:rPr>
        <w:t>SIWZ</w:t>
      </w:r>
      <w:r>
        <w:rPr>
          <w:rFonts w:asciiTheme="minorHAnsi" w:hAnsiTheme="minorHAnsi" w:cstheme="minorHAnsi"/>
          <w:b/>
          <w:sz w:val="22"/>
          <w:szCs w:val="22"/>
        </w:rPr>
        <w:t>.</w:t>
      </w:r>
    </w:p>
    <w:p w:rsidR="006224D1" w:rsidRDefault="007E48D0"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C</w:t>
      </w:r>
      <w:r w:rsidR="006224D1" w:rsidRPr="00113828">
        <w:rPr>
          <w:rFonts w:asciiTheme="minorHAnsi" w:hAnsiTheme="minorHAnsi" w:cstheme="minorHAnsi"/>
          <w:sz w:val="22"/>
          <w:szCs w:val="22"/>
        </w:rPr>
        <w:t>zy zamawiający posiada pomieszczenia do mycia i dezynfekcji wózków bemarowych i je udostępni wykonawcy</w:t>
      </w:r>
      <w:r w:rsidR="00113828" w:rsidRPr="00113828">
        <w:rPr>
          <w:rFonts w:asciiTheme="minorHAnsi" w:hAnsiTheme="minorHAnsi" w:cstheme="minorHAnsi"/>
          <w:sz w:val="22"/>
          <w:szCs w:val="22"/>
        </w:rPr>
        <w:t>?</w:t>
      </w:r>
    </w:p>
    <w:p w:rsidR="00C0704B" w:rsidRDefault="00C0704B" w:rsidP="00C0704B">
      <w:pPr>
        <w:pStyle w:val="NormalnyWeb"/>
        <w:spacing w:before="0" w:beforeAutospacing="0" w:after="0" w:afterAutospacing="0"/>
        <w:ind w:left="720"/>
        <w:jc w:val="both"/>
        <w:rPr>
          <w:rFonts w:asciiTheme="minorHAnsi" w:hAnsiTheme="minorHAnsi" w:cstheme="minorHAnsi"/>
          <w:b/>
          <w:sz w:val="22"/>
          <w:szCs w:val="22"/>
        </w:rPr>
      </w:pPr>
      <w:r w:rsidRPr="00C0704B">
        <w:rPr>
          <w:rFonts w:asciiTheme="minorHAnsi" w:hAnsiTheme="minorHAnsi" w:cstheme="minorHAnsi"/>
          <w:b/>
          <w:sz w:val="22"/>
          <w:szCs w:val="22"/>
        </w:rPr>
        <w:t>Zamawiający doprecyzowuje, iż dla pakietu nr 2 udostępni pomieszczenie.</w:t>
      </w:r>
    </w:p>
    <w:p w:rsidR="00C0704B" w:rsidRPr="00C0704B" w:rsidRDefault="00C0704B" w:rsidP="00C0704B">
      <w:pPr>
        <w:pStyle w:val="NormalnyWeb"/>
        <w:spacing w:before="0" w:beforeAutospacing="0" w:after="0" w:afterAutospacing="0"/>
        <w:ind w:left="720"/>
        <w:jc w:val="both"/>
        <w:rPr>
          <w:rFonts w:asciiTheme="minorHAnsi" w:hAnsiTheme="minorHAnsi" w:cstheme="minorHAnsi"/>
          <w:b/>
          <w:sz w:val="22"/>
          <w:szCs w:val="22"/>
        </w:rPr>
      </w:pPr>
      <w:r w:rsidRPr="00C0704B">
        <w:rPr>
          <w:rFonts w:asciiTheme="minorHAnsi" w:hAnsiTheme="minorHAnsi" w:cstheme="minorHAnsi"/>
          <w:b/>
          <w:sz w:val="22"/>
          <w:szCs w:val="22"/>
        </w:rPr>
        <w:t>Dla pakietu nr 1 nie dotyczy.</w:t>
      </w:r>
    </w:p>
    <w:p w:rsidR="000F464D" w:rsidRDefault="000F464D"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Prosimy o podanie ile kuchenek jest w PAKIECIE nr 1 i ich rozmieszczeni</w:t>
      </w:r>
      <w:r w:rsidR="00113828" w:rsidRPr="00113828">
        <w:rPr>
          <w:rFonts w:asciiTheme="minorHAnsi" w:hAnsiTheme="minorHAnsi" w:cstheme="minorHAnsi"/>
          <w:sz w:val="22"/>
          <w:szCs w:val="22"/>
        </w:rPr>
        <w:t>a.</w:t>
      </w:r>
    </w:p>
    <w:p w:rsidR="00C0704B" w:rsidRPr="00C0704B" w:rsidRDefault="00C0704B" w:rsidP="00C0704B">
      <w:pPr>
        <w:pStyle w:val="NormalnyWeb"/>
        <w:spacing w:before="0" w:beforeAutospacing="0" w:after="0" w:afterAutospacing="0"/>
        <w:ind w:left="720"/>
        <w:jc w:val="both"/>
        <w:rPr>
          <w:rFonts w:asciiTheme="minorHAnsi" w:hAnsiTheme="minorHAnsi" w:cstheme="minorHAnsi"/>
          <w:b/>
          <w:sz w:val="22"/>
          <w:szCs w:val="22"/>
        </w:rPr>
      </w:pPr>
      <w:r w:rsidRPr="00C0704B">
        <w:rPr>
          <w:rFonts w:asciiTheme="minorHAnsi" w:hAnsiTheme="minorHAnsi" w:cstheme="minorHAnsi"/>
          <w:b/>
          <w:sz w:val="22"/>
          <w:szCs w:val="22"/>
        </w:rPr>
        <w:t>Patrz odpowiedź pkt. 18.</w:t>
      </w:r>
    </w:p>
    <w:p w:rsidR="00676884" w:rsidRPr="008D0F49" w:rsidRDefault="00676884" w:rsidP="00BB6170">
      <w:pPr>
        <w:numPr>
          <w:ilvl w:val="0"/>
          <w:numId w:val="1"/>
        </w:numPr>
        <w:jc w:val="both"/>
        <w:rPr>
          <w:rFonts w:asciiTheme="minorHAnsi" w:hAnsiTheme="minorHAnsi" w:cstheme="minorHAnsi"/>
          <w:sz w:val="22"/>
          <w:szCs w:val="22"/>
        </w:rPr>
      </w:pPr>
      <w:r w:rsidRPr="008D0F49">
        <w:rPr>
          <w:rFonts w:asciiTheme="minorHAnsi" w:hAnsiTheme="minorHAnsi" w:cstheme="minorHAnsi"/>
          <w:color w:val="333333"/>
          <w:sz w:val="22"/>
          <w:szCs w:val="22"/>
        </w:rPr>
        <w:t>Prosimy o podanie średnio miesięcznego kosztu netto za ostatnie 12 miesięcy:</w:t>
      </w:r>
    </w:p>
    <w:p w:rsidR="00676884" w:rsidRPr="00113828"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koszty pobranej energii elektrycznej</w:t>
      </w:r>
    </w:p>
    <w:p w:rsidR="00676884" w:rsidRPr="00113828"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xml:space="preserve">- koszt gazu </w:t>
      </w:r>
    </w:p>
    <w:p w:rsidR="00676884" w:rsidRPr="00113828"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koszty ogrzewania CO</w:t>
      </w:r>
    </w:p>
    <w:p w:rsidR="00676884" w:rsidRPr="00113828"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koszty pobranej wody cieplej</w:t>
      </w:r>
    </w:p>
    <w:p w:rsidR="00676884" w:rsidRPr="00113828"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koszty pobranej wody zimnej</w:t>
      </w:r>
    </w:p>
    <w:p w:rsidR="00676884" w:rsidRPr="00113828"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koszty odprowadzenia  ścieków</w:t>
      </w:r>
    </w:p>
    <w:p w:rsidR="00676884" w:rsidRPr="00113828"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koszty za konserwację i serwisowanie urządzeń dźwigowych,</w:t>
      </w:r>
    </w:p>
    <w:p w:rsidR="00676884" w:rsidRPr="00113828"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czynszu za pomieszczenia socjalne</w:t>
      </w:r>
    </w:p>
    <w:p w:rsidR="00676884"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xml:space="preserve">- szatnie dla pracowników </w:t>
      </w:r>
    </w:p>
    <w:p w:rsidR="008D0F49" w:rsidRDefault="008D0F49" w:rsidP="00C070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highlight w:val="yellow"/>
        </w:rPr>
      </w:pPr>
    </w:p>
    <w:p w:rsidR="00C0704B" w:rsidRPr="008D0F49" w:rsidRDefault="008D0F49" w:rsidP="00C070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b/>
          <w:color w:val="333333"/>
          <w:sz w:val="22"/>
          <w:szCs w:val="22"/>
        </w:rPr>
      </w:pPr>
      <w:r>
        <w:rPr>
          <w:rFonts w:asciiTheme="minorHAnsi" w:hAnsiTheme="minorHAnsi" w:cstheme="minorHAnsi"/>
          <w:b/>
          <w:color w:val="333333"/>
          <w:sz w:val="22"/>
          <w:szCs w:val="22"/>
        </w:rPr>
        <w:t xml:space="preserve">             </w:t>
      </w:r>
      <w:r w:rsidRPr="008D0F49">
        <w:rPr>
          <w:rFonts w:asciiTheme="minorHAnsi" w:hAnsiTheme="minorHAnsi" w:cstheme="minorHAnsi"/>
          <w:b/>
          <w:color w:val="333333"/>
          <w:sz w:val="22"/>
          <w:szCs w:val="22"/>
        </w:rPr>
        <w:t xml:space="preserve">Zgodnie z zapisami umowy </w:t>
      </w:r>
      <w:r w:rsidR="00C0704B" w:rsidRPr="008D0F49">
        <w:rPr>
          <w:rFonts w:asciiTheme="minorHAnsi" w:hAnsiTheme="minorHAnsi" w:cstheme="minorHAnsi"/>
          <w:b/>
          <w:color w:val="333333"/>
          <w:sz w:val="22"/>
          <w:szCs w:val="22"/>
        </w:rPr>
        <w:t>par. 11 ust. 4:</w:t>
      </w:r>
    </w:p>
    <w:p w:rsidR="00C0704B" w:rsidRPr="008D0F49" w:rsidRDefault="00C0704B" w:rsidP="008D0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333333"/>
          <w:sz w:val="22"/>
          <w:szCs w:val="22"/>
        </w:rPr>
      </w:pPr>
      <w:r w:rsidRPr="008D0F49">
        <w:rPr>
          <w:rFonts w:asciiTheme="minorHAnsi" w:hAnsiTheme="minorHAnsi" w:cstheme="minorHAnsi"/>
          <w:b/>
          <w:color w:val="333333"/>
          <w:sz w:val="22"/>
          <w:szCs w:val="22"/>
        </w:rPr>
        <w:t xml:space="preserve">„Wykonawca będzie ponosił koszty dot. wykorzystania wody, ścieków, energii elektrycznej oraz dzierżawy szatni 46 m2 i pomieszczeń socjalnych 35 m2 w bud. CKD A-1. Zamawiający wyliczył powyższe koszty na 3.500,00 zł netto za jeden miesiąc. Zamawiający będzie wystawiał comiesięczną fakturę.* - </w:t>
      </w:r>
      <w:r w:rsidRPr="008D0F49">
        <w:rPr>
          <w:rFonts w:asciiTheme="minorHAnsi" w:hAnsiTheme="minorHAnsi" w:cstheme="minorHAnsi"/>
          <w:b/>
          <w:color w:val="333333"/>
          <w:sz w:val="22"/>
          <w:szCs w:val="22"/>
          <w:u w:val="single"/>
        </w:rPr>
        <w:t>dotyczy tylko CKD</w:t>
      </w:r>
      <w:r w:rsidR="008D0F49">
        <w:rPr>
          <w:rFonts w:asciiTheme="minorHAnsi" w:hAnsiTheme="minorHAnsi" w:cstheme="minorHAnsi"/>
          <w:b/>
          <w:color w:val="333333"/>
          <w:sz w:val="22"/>
          <w:szCs w:val="22"/>
          <w:u w:val="single"/>
        </w:rPr>
        <w:t xml:space="preserve"> </w:t>
      </w:r>
      <w:r w:rsidRPr="008D0F49">
        <w:rPr>
          <w:rFonts w:asciiTheme="minorHAnsi" w:hAnsiTheme="minorHAnsi" w:cstheme="minorHAnsi"/>
          <w:b/>
          <w:color w:val="333333"/>
          <w:sz w:val="22"/>
          <w:szCs w:val="22"/>
        </w:rPr>
        <w:t>”</w:t>
      </w:r>
      <w:r w:rsidR="008D0F49">
        <w:rPr>
          <w:rFonts w:asciiTheme="minorHAnsi" w:hAnsiTheme="minorHAnsi" w:cstheme="minorHAnsi"/>
          <w:b/>
          <w:color w:val="333333"/>
          <w:sz w:val="22"/>
          <w:szCs w:val="22"/>
        </w:rPr>
        <w:t xml:space="preserve">  - </w:t>
      </w:r>
      <w:r w:rsidR="008D0F49" w:rsidRPr="008D0F49">
        <w:rPr>
          <w:rFonts w:asciiTheme="minorHAnsi" w:hAnsiTheme="minorHAnsi" w:cstheme="minorHAnsi"/>
          <w:b/>
          <w:color w:val="333333"/>
          <w:sz w:val="22"/>
          <w:szCs w:val="22"/>
        </w:rPr>
        <w:t xml:space="preserve"> pakiet nr 2.</w:t>
      </w:r>
    </w:p>
    <w:p w:rsidR="008D0F49" w:rsidRDefault="008D0F49" w:rsidP="008D0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333333"/>
          <w:sz w:val="22"/>
          <w:szCs w:val="22"/>
        </w:rPr>
      </w:pPr>
    </w:p>
    <w:p w:rsidR="00821A4A" w:rsidRPr="008D0F49" w:rsidRDefault="00821A4A" w:rsidP="008D0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333333"/>
          <w:sz w:val="22"/>
          <w:szCs w:val="22"/>
        </w:rPr>
      </w:pPr>
      <w:r w:rsidRPr="008D0F49">
        <w:rPr>
          <w:rFonts w:asciiTheme="minorHAnsi" w:hAnsiTheme="minorHAnsi" w:cstheme="minorHAnsi"/>
          <w:b/>
          <w:color w:val="333333"/>
          <w:sz w:val="22"/>
          <w:szCs w:val="22"/>
        </w:rPr>
        <w:t xml:space="preserve">Dodatkowo dla Pakietu nr 1 Zamawiający wymaga wstawienia przez Wykonawcę pojemnika na odpady pokonsumpcyjne i zużyte naczynia w na zewnątrz budynku Centrum Psychoterapii przy </w:t>
      </w:r>
      <w:r w:rsidR="008D0F49">
        <w:rPr>
          <w:rFonts w:asciiTheme="minorHAnsi" w:hAnsiTheme="minorHAnsi" w:cstheme="minorHAnsi"/>
          <w:b/>
          <w:color w:val="333333"/>
          <w:sz w:val="22"/>
          <w:szCs w:val="22"/>
        </w:rPr>
        <w:br/>
      </w:r>
      <w:r w:rsidRPr="008D0F49">
        <w:rPr>
          <w:rFonts w:asciiTheme="minorHAnsi" w:hAnsiTheme="minorHAnsi" w:cstheme="minorHAnsi"/>
          <w:b/>
          <w:color w:val="333333"/>
          <w:sz w:val="22"/>
          <w:szCs w:val="22"/>
        </w:rPr>
        <w:t>ul. Bardowskiego 1. W związku z czym Zamawiający wydzierżawi powierzchnię pod w/w kontener</w:t>
      </w:r>
      <w:r w:rsidR="008D0F49" w:rsidRPr="008D0F49">
        <w:rPr>
          <w:rFonts w:asciiTheme="minorHAnsi" w:hAnsiTheme="minorHAnsi" w:cstheme="minorHAnsi"/>
          <w:b/>
          <w:color w:val="333333"/>
          <w:sz w:val="22"/>
          <w:szCs w:val="22"/>
        </w:rPr>
        <w:t>. Opłata miesięczn</w:t>
      </w:r>
      <w:r w:rsidRPr="008D0F49">
        <w:rPr>
          <w:rFonts w:asciiTheme="minorHAnsi" w:hAnsiTheme="minorHAnsi" w:cstheme="minorHAnsi"/>
          <w:b/>
          <w:color w:val="333333"/>
          <w:sz w:val="22"/>
          <w:szCs w:val="22"/>
        </w:rPr>
        <w:t xml:space="preserve">a wynosić będzie 100,00 zł. netto, na którą wystawiana będzie comiesięczna faktura.        </w:t>
      </w:r>
    </w:p>
    <w:p w:rsidR="00821A4A" w:rsidRDefault="00821A4A"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p>
    <w:p w:rsidR="000F464D" w:rsidRDefault="00676884"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 xml:space="preserve">Proszę </w:t>
      </w:r>
      <w:r w:rsidR="0051369B" w:rsidRPr="00113828">
        <w:rPr>
          <w:rFonts w:asciiTheme="minorHAnsi" w:hAnsiTheme="minorHAnsi" w:cstheme="minorHAnsi"/>
          <w:sz w:val="22"/>
          <w:szCs w:val="22"/>
        </w:rPr>
        <w:t>o ustosunkowanie się czy na kuchenkach oddziałowych m</w:t>
      </w:r>
      <w:r w:rsidR="00143CBF">
        <w:rPr>
          <w:rFonts w:asciiTheme="minorHAnsi" w:hAnsiTheme="minorHAnsi" w:cstheme="minorHAnsi"/>
          <w:sz w:val="22"/>
          <w:szCs w:val="22"/>
        </w:rPr>
        <w:t>ają być chłodziarki czy lodówki?</w:t>
      </w:r>
    </w:p>
    <w:p w:rsidR="006F3F85" w:rsidRPr="006F3F85" w:rsidRDefault="006F3F85" w:rsidP="006F3F85">
      <w:pPr>
        <w:pStyle w:val="NormalnyWeb"/>
        <w:spacing w:before="0" w:beforeAutospacing="0" w:after="0" w:afterAutospacing="0"/>
        <w:ind w:left="720"/>
        <w:jc w:val="both"/>
        <w:rPr>
          <w:rFonts w:asciiTheme="minorHAnsi" w:hAnsiTheme="minorHAnsi" w:cstheme="minorHAnsi"/>
          <w:b/>
          <w:sz w:val="22"/>
          <w:szCs w:val="22"/>
        </w:rPr>
      </w:pPr>
      <w:r w:rsidRPr="006F3F85">
        <w:rPr>
          <w:rFonts w:asciiTheme="minorHAnsi" w:hAnsiTheme="minorHAnsi" w:cstheme="minorHAnsi"/>
          <w:b/>
          <w:sz w:val="22"/>
          <w:szCs w:val="22"/>
        </w:rPr>
        <w:t>Chłodziarki.</w:t>
      </w:r>
    </w:p>
    <w:p w:rsidR="00D33625" w:rsidRDefault="00D33625"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 xml:space="preserve">Prosimy o sprecyzowanie jaki rodzaj kontener ( jakiej wielkości ) ma być podstawiony na terenie Szpitala ul. Czechosłowacka </w:t>
      </w:r>
      <w:r w:rsidR="00CD2CD9" w:rsidRPr="00113828">
        <w:rPr>
          <w:rFonts w:asciiTheme="minorHAnsi" w:hAnsiTheme="minorHAnsi" w:cstheme="minorHAnsi"/>
          <w:sz w:val="22"/>
          <w:szCs w:val="22"/>
        </w:rPr>
        <w:t>i Bardowskiego</w:t>
      </w:r>
      <w:r w:rsidR="006F3F85">
        <w:rPr>
          <w:rFonts w:asciiTheme="minorHAnsi" w:hAnsiTheme="minorHAnsi" w:cstheme="minorHAnsi"/>
          <w:sz w:val="22"/>
          <w:szCs w:val="22"/>
        </w:rPr>
        <w:t>.</w:t>
      </w:r>
    </w:p>
    <w:p w:rsidR="006F3F85" w:rsidRPr="003D4413" w:rsidRDefault="006F3F85" w:rsidP="006F3F85">
      <w:pPr>
        <w:pStyle w:val="NormalnyWeb"/>
        <w:spacing w:before="0" w:beforeAutospacing="0" w:after="0" w:afterAutospacing="0"/>
        <w:jc w:val="both"/>
        <w:rPr>
          <w:rFonts w:asciiTheme="minorHAnsi" w:hAnsiTheme="minorHAnsi" w:cstheme="minorHAnsi"/>
          <w:b/>
          <w:sz w:val="22"/>
          <w:szCs w:val="22"/>
        </w:rPr>
      </w:pPr>
      <w:r w:rsidRPr="003D4413">
        <w:rPr>
          <w:rFonts w:asciiTheme="minorHAnsi" w:hAnsiTheme="minorHAnsi" w:cstheme="minorHAnsi"/>
          <w:b/>
          <w:sz w:val="22"/>
          <w:szCs w:val="22"/>
        </w:rPr>
        <w:t xml:space="preserve">na ul. Czechosłowackiej </w:t>
      </w:r>
      <w:r w:rsidR="003D4413" w:rsidRPr="003D4413">
        <w:rPr>
          <w:rFonts w:asciiTheme="minorHAnsi" w:hAnsiTheme="minorHAnsi" w:cstheme="minorHAnsi"/>
          <w:b/>
          <w:sz w:val="22"/>
          <w:szCs w:val="22"/>
        </w:rPr>
        <w:t>–</w:t>
      </w:r>
      <w:r w:rsidRPr="003D4413">
        <w:rPr>
          <w:rFonts w:asciiTheme="minorHAnsi" w:hAnsiTheme="minorHAnsi" w:cstheme="minorHAnsi"/>
          <w:b/>
          <w:sz w:val="22"/>
          <w:szCs w:val="22"/>
        </w:rPr>
        <w:t xml:space="preserve"> </w:t>
      </w:r>
      <w:r w:rsidR="003D4413" w:rsidRPr="003D4413">
        <w:rPr>
          <w:rFonts w:asciiTheme="minorHAnsi" w:hAnsiTheme="minorHAnsi" w:cstheme="minorHAnsi"/>
          <w:b/>
          <w:sz w:val="22"/>
          <w:szCs w:val="22"/>
        </w:rPr>
        <w:t xml:space="preserve">kontener o pojemności 1,1 m3. </w:t>
      </w:r>
    </w:p>
    <w:p w:rsidR="006F3F85" w:rsidRPr="003D4413" w:rsidRDefault="006F3F85" w:rsidP="006F3F85">
      <w:pPr>
        <w:pStyle w:val="NormalnyWeb"/>
        <w:spacing w:before="0" w:beforeAutospacing="0" w:after="0" w:afterAutospacing="0"/>
        <w:jc w:val="both"/>
        <w:rPr>
          <w:rFonts w:asciiTheme="minorHAnsi" w:hAnsiTheme="minorHAnsi" w:cstheme="minorHAnsi"/>
          <w:b/>
          <w:sz w:val="22"/>
          <w:szCs w:val="22"/>
        </w:rPr>
      </w:pPr>
      <w:r w:rsidRPr="003D4413">
        <w:rPr>
          <w:rFonts w:asciiTheme="minorHAnsi" w:hAnsiTheme="minorHAnsi" w:cstheme="minorHAnsi"/>
          <w:b/>
          <w:sz w:val="22"/>
          <w:szCs w:val="22"/>
        </w:rPr>
        <w:t>na ul. Bardowskiego nie wymagamy.</w:t>
      </w:r>
    </w:p>
    <w:p w:rsidR="00AB0727" w:rsidRDefault="00D33625"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 xml:space="preserve">Prosimy o informację jak często jest opróżniany </w:t>
      </w:r>
      <w:r w:rsidR="00AB0727" w:rsidRPr="00113828">
        <w:rPr>
          <w:rFonts w:asciiTheme="minorHAnsi" w:hAnsiTheme="minorHAnsi" w:cstheme="minorHAnsi"/>
          <w:sz w:val="22"/>
          <w:szCs w:val="22"/>
        </w:rPr>
        <w:t>pojemnik na odpady pokonsumpcyjne?</w:t>
      </w:r>
    </w:p>
    <w:p w:rsidR="006F3F85" w:rsidRPr="006F3F85" w:rsidRDefault="006F3F85" w:rsidP="006F3F85">
      <w:pPr>
        <w:pStyle w:val="NormalnyWeb"/>
        <w:spacing w:before="0" w:beforeAutospacing="0" w:after="0" w:afterAutospacing="0"/>
        <w:ind w:left="720"/>
        <w:jc w:val="both"/>
        <w:rPr>
          <w:rFonts w:asciiTheme="minorHAnsi" w:hAnsiTheme="minorHAnsi" w:cstheme="minorHAnsi"/>
          <w:b/>
          <w:sz w:val="22"/>
          <w:szCs w:val="22"/>
        </w:rPr>
      </w:pPr>
      <w:r w:rsidRPr="006F3F85">
        <w:rPr>
          <w:rFonts w:asciiTheme="minorHAnsi" w:hAnsiTheme="minorHAnsi" w:cstheme="minorHAnsi"/>
          <w:b/>
          <w:sz w:val="22"/>
          <w:szCs w:val="22"/>
        </w:rPr>
        <w:t>Odpady pokonsumpcyjne nie mogą wysypywać się z kontenera.</w:t>
      </w:r>
    </w:p>
    <w:p w:rsidR="00D33625" w:rsidRDefault="003F40F4"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Czy zamawiający dopuszczę dostarczanie posiłków dla PAKIETU 1 i PAKIETU 2 jednym autem ?</w:t>
      </w:r>
    </w:p>
    <w:p w:rsidR="006F3F85" w:rsidRDefault="006F3F85" w:rsidP="006F3F85">
      <w:pPr>
        <w:pStyle w:val="NormalnyWeb"/>
        <w:spacing w:before="0" w:beforeAutospacing="0" w:after="0" w:afterAutospacing="0"/>
        <w:ind w:left="720"/>
        <w:jc w:val="both"/>
        <w:rPr>
          <w:rFonts w:asciiTheme="minorHAnsi" w:hAnsiTheme="minorHAnsi" w:cstheme="minorHAnsi"/>
          <w:b/>
          <w:sz w:val="22"/>
          <w:szCs w:val="22"/>
        </w:rPr>
      </w:pPr>
      <w:r w:rsidRPr="006F3F85">
        <w:rPr>
          <w:rFonts w:asciiTheme="minorHAnsi" w:hAnsiTheme="minorHAnsi" w:cstheme="minorHAnsi"/>
          <w:b/>
          <w:sz w:val="22"/>
          <w:szCs w:val="22"/>
        </w:rPr>
        <w:t xml:space="preserve">Tak, Zamawiający dopuszcza. </w:t>
      </w:r>
    </w:p>
    <w:p w:rsidR="00143CBF" w:rsidRDefault="00143CBF" w:rsidP="006F3F85">
      <w:pPr>
        <w:pStyle w:val="NormalnyWeb"/>
        <w:spacing w:before="0" w:beforeAutospacing="0" w:after="0" w:afterAutospacing="0"/>
        <w:ind w:left="720"/>
        <w:jc w:val="both"/>
        <w:rPr>
          <w:rFonts w:asciiTheme="minorHAnsi" w:hAnsiTheme="minorHAnsi" w:cstheme="minorHAnsi"/>
          <w:b/>
          <w:sz w:val="22"/>
          <w:szCs w:val="22"/>
        </w:rPr>
      </w:pPr>
    </w:p>
    <w:p w:rsidR="00143CBF" w:rsidRPr="006F3F85" w:rsidRDefault="00143CBF" w:rsidP="006F3F85">
      <w:pPr>
        <w:pStyle w:val="NormalnyWeb"/>
        <w:spacing w:before="0" w:beforeAutospacing="0" w:after="0" w:afterAutospacing="0"/>
        <w:ind w:left="720"/>
        <w:jc w:val="both"/>
        <w:rPr>
          <w:rFonts w:asciiTheme="minorHAnsi" w:hAnsiTheme="minorHAnsi" w:cstheme="minorHAnsi"/>
          <w:b/>
          <w:sz w:val="22"/>
          <w:szCs w:val="22"/>
        </w:rPr>
      </w:pPr>
    </w:p>
    <w:p w:rsidR="009828CA" w:rsidRDefault="009828CA"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Prosimy o uszczegółowienie używanej miesięcznej ilości jednorazowych butelek NUK i smoczków .</w:t>
      </w:r>
    </w:p>
    <w:p w:rsidR="006F3F85" w:rsidRPr="006F3F85" w:rsidRDefault="006F3F85" w:rsidP="006F3F85">
      <w:pPr>
        <w:pStyle w:val="NormalnyWeb"/>
        <w:spacing w:before="0" w:beforeAutospacing="0" w:after="0" w:afterAutospacing="0"/>
        <w:ind w:left="720"/>
        <w:jc w:val="both"/>
        <w:rPr>
          <w:rFonts w:asciiTheme="minorHAnsi" w:hAnsiTheme="minorHAnsi" w:cstheme="minorHAnsi"/>
          <w:b/>
          <w:sz w:val="22"/>
          <w:szCs w:val="22"/>
        </w:rPr>
      </w:pPr>
      <w:r w:rsidRPr="006F3F85">
        <w:rPr>
          <w:rFonts w:asciiTheme="minorHAnsi" w:hAnsiTheme="minorHAnsi" w:cstheme="minorHAnsi"/>
          <w:b/>
          <w:sz w:val="22"/>
          <w:szCs w:val="22"/>
        </w:rPr>
        <w:t>Zamawiający przewiduje nie więcej niż 5 szt. w skali roku.</w:t>
      </w:r>
    </w:p>
    <w:p w:rsidR="009828CA" w:rsidRDefault="009828CA"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Prosimy o podanie jaka kolorystyka wor</w:t>
      </w:r>
      <w:r w:rsidR="00CD2CD9" w:rsidRPr="00113828">
        <w:rPr>
          <w:rFonts w:asciiTheme="minorHAnsi" w:hAnsiTheme="minorHAnsi" w:cstheme="minorHAnsi"/>
          <w:sz w:val="22"/>
          <w:szCs w:val="22"/>
        </w:rPr>
        <w:t>k</w:t>
      </w:r>
      <w:r w:rsidRPr="00113828">
        <w:rPr>
          <w:rFonts w:asciiTheme="minorHAnsi" w:hAnsiTheme="minorHAnsi" w:cstheme="minorHAnsi"/>
          <w:sz w:val="22"/>
          <w:szCs w:val="22"/>
        </w:rPr>
        <w:t xml:space="preserve">ów </w:t>
      </w:r>
      <w:r w:rsidR="00CD2CD9" w:rsidRPr="00113828">
        <w:rPr>
          <w:rFonts w:asciiTheme="minorHAnsi" w:hAnsiTheme="minorHAnsi" w:cstheme="minorHAnsi"/>
          <w:sz w:val="22"/>
          <w:szCs w:val="22"/>
        </w:rPr>
        <w:t xml:space="preserve">na odpady </w:t>
      </w:r>
      <w:r w:rsidRPr="00113828">
        <w:rPr>
          <w:rFonts w:asciiTheme="minorHAnsi" w:hAnsiTheme="minorHAnsi" w:cstheme="minorHAnsi"/>
          <w:sz w:val="22"/>
          <w:szCs w:val="22"/>
        </w:rPr>
        <w:t>obowiązuje na terenie szpitala</w:t>
      </w:r>
      <w:r w:rsidR="006F3F85">
        <w:rPr>
          <w:rFonts w:asciiTheme="minorHAnsi" w:hAnsiTheme="minorHAnsi" w:cstheme="minorHAnsi"/>
          <w:sz w:val="22"/>
          <w:szCs w:val="22"/>
        </w:rPr>
        <w:t>, oraz ich pojemność?</w:t>
      </w:r>
    </w:p>
    <w:p w:rsidR="006F3F85" w:rsidRPr="002E0E9A" w:rsidRDefault="002E0E9A" w:rsidP="006F3F85">
      <w:pPr>
        <w:pStyle w:val="NormalnyWeb"/>
        <w:spacing w:before="0" w:beforeAutospacing="0" w:after="0" w:afterAutospacing="0"/>
        <w:ind w:left="720"/>
        <w:jc w:val="both"/>
        <w:rPr>
          <w:rFonts w:asciiTheme="minorHAnsi" w:hAnsiTheme="minorHAnsi" w:cstheme="minorHAnsi"/>
          <w:b/>
          <w:sz w:val="22"/>
          <w:szCs w:val="22"/>
        </w:rPr>
      </w:pPr>
      <w:r w:rsidRPr="002E0E9A">
        <w:rPr>
          <w:rFonts w:asciiTheme="minorHAnsi" w:hAnsiTheme="minorHAnsi" w:cstheme="minorHAnsi"/>
          <w:b/>
          <w:sz w:val="22"/>
          <w:szCs w:val="22"/>
        </w:rPr>
        <w:t xml:space="preserve">Kolorystyka worków na odpady: odpady </w:t>
      </w:r>
      <w:proofErr w:type="spellStart"/>
      <w:r w:rsidRPr="002E0E9A">
        <w:rPr>
          <w:rFonts w:asciiTheme="minorHAnsi" w:hAnsiTheme="minorHAnsi" w:cstheme="minorHAnsi"/>
          <w:b/>
          <w:sz w:val="22"/>
          <w:szCs w:val="22"/>
        </w:rPr>
        <w:t>komunalne-czarny</w:t>
      </w:r>
      <w:proofErr w:type="spellEnd"/>
      <w:r w:rsidRPr="002E0E9A">
        <w:rPr>
          <w:rFonts w:asciiTheme="minorHAnsi" w:hAnsiTheme="minorHAnsi" w:cstheme="minorHAnsi"/>
          <w:b/>
          <w:sz w:val="22"/>
          <w:szCs w:val="22"/>
        </w:rPr>
        <w:t xml:space="preserve">, odpady </w:t>
      </w:r>
      <w:proofErr w:type="spellStart"/>
      <w:r w:rsidRPr="002E0E9A">
        <w:rPr>
          <w:rFonts w:asciiTheme="minorHAnsi" w:hAnsiTheme="minorHAnsi" w:cstheme="minorHAnsi"/>
          <w:b/>
          <w:sz w:val="22"/>
          <w:szCs w:val="22"/>
        </w:rPr>
        <w:t>medyczne-czerwony</w:t>
      </w:r>
      <w:proofErr w:type="spellEnd"/>
      <w:r w:rsidRPr="002E0E9A">
        <w:rPr>
          <w:rFonts w:asciiTheme="minorHAnsi" w:hAnsiTheme="minorHAnsi" w:cstheme="minorHAnsi"/>
          <w:b/>
          <w:sz w:val="22"/>
          <w:szCs w:val="22"/>
        </w:rPr>
        <w:t>, papier-niebieski, szkło-zielony, plastik-biały. Pojemność worków zależy od pojemności kosza, najczęściej stosujemy worki o objętości 35,60 i 120l.</w:t>
      </w:r>
    </w:p>
    <w:p w:rsidR="009828CA" w:rsidRDefault="009828CA"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Prosimy o podanie średniej miesięcznej ilości zużywanych worków</w:t>
      </w:r>
      <w:r w:rsidR="00CD2CD9" w:rsidRPr="00113828">
        <w:rPr>
          <w:rFonts w:asciiTheme="minorHAnsi" w:hAnsiTheme="minorHAnsi" w:cstheme="minorHAnsi"/>
          <w:sz w:val="22"/>
          <w:szCs w:val="22"/>
        </w:rPr>
        <w:t xml:space="preserve"> na odpady</w:t>
      </w:r>
      <w:r w:rsidRPr="00113828">
        <w:rPr>
          <w:rFonts w:asciiTheme="minorHAnsi" w:hAnsiTheme="minorHAnsi" w:cstheme="minorHAnsi"/>
          <w:sz w:val="22"/>
          <w:szCs w:val="22"/>
        </w:rPr>
        <w:t>?</w:t>
      </w:r>
    </w:p>
    <w:p w:rsidR="006F3F85" w:rsidRPr="002E0E9A" w:rsidRDefault="002E0E9A" w:rsidP="006F3F85">
      <w:pPr>
        <w:pStyle w:val="NormalnyWeb"/>
        <w:spacing w:before="0" w:beforeAutospacing="0" w:after="0" w:afterAutospacing="0"/>
        <w:ind w:left="720"/>
        <w:jc w:val="both"/>
        <w:rPr>
          <w:rFonts w:asciiTheme="minorHAnsi" w:hAnsiTheme="minorHAnsi" w:cstheme="minorHAnsi"/>
          <w:b/>
          <w:sz w:val="22"/>
          <w:szCs w:val="22"/>
        </w:rPr>
      </w:pPr>
      <w:r w:rsidRPr="002E0E9A">
        <w:rPr>
          <w:rFonts w:asciiTheme="minorHAnsi" w:hAnsiTheme="minorHAnsi" w:cstheme="minorHAnsi"/>
          <w:b/>
          <w:sz w:val="22"/>
          <w:szCs w:val="22"/>
        </w:rPr>
        <w:t>Średnia miesięczna ilość zużywanych worków na odpady wynosi 200 sztuk.</w:t>
      </w:r>
    </w:p>
    <w:p w:rsidR="009828CA" w:rsidRDefault="009828CA"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Prosimy o podanie jaki środek myjąco dezynfekujący do rąk jest preferowany na szpitalu</w:t>
      </w:r>
      <w:r w:rsidR="006F3F85">
        <w:rPr>
          <w:rFonts w:asciiTheme="minorHAnsi" w:hAnsiTheme="minorHAnsi" w:cstheme="minorHAnsi"/>
          <w:sz w:val="22"/>
          <w:szCs w:val="22"/>
        </w:rPr>
        <w:t>.</w:t>
      </w:r>
    </w:p>
    <w:p w:rsidR="006F3F85" w:rsidRPr="006F3F85" w:rsidRDefault="006F3F85" w:rsidP="006F3F85">
      <w:pPr>
        <w:pStyle w:val="NormalnyWeb"/>
        <w:spacing w:before="0" w:beforeAutospacing="0" w:after="0" w:afterAutospacing="0"/>
        <w:ind w:left="720"/>
        <w:jc w:val="both"/>
        <w:rPr>
          <w:rFonts w:asciiTheme="minorHAnsi" w:hAnsiTheme="minorHAnsi" w:cstheme="minorHAnsi"/>
          <w:b/>
          <w:sz w:val="22"/>
          <w:szCs w:val="22"/>
        </w:rPr>
      </w:pPr>
      <w:r>
        <w:rPr>
          <w:rFonts w:asciiTheme="minorHAnsi" w:hAnsiTheme="minorHAnsi" w:cstheme="minorHAnsi"/>
          <w:b/>
          <w:sz w:val="22"/>
          <w:szCs w:val="22"/>
        </w:rPr>
        <w:t>Zamawiający używa osobno środka myjącego i osobno środka dezynfekującego</w:t>
      </w:r>
      <w:r w:rsidRPr="006F3F85">
        <w:rPr>
          <w:rFonts w:asciiTheme="minorHAnsi" w:hAnsiTheme="minorHAnsi" w:cstheme="minorHAnsi"/>
          <w:b/>
          <w:sz w:val="22"/>
          <w:szCs w:val="22"/>
        </w:rPr>
        <w:t xml:space="preserve"> EN1500.</w:t>
      </w:r>
    </w:p>
    <w:p w:rsidR="009828CA" w:rsidRDefault="009828CA"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Prosimy o wyrażenie zgody by resztki pokonsumpcyjne z kolacji były odbierane rano, brak takiej zgody będzie generował koszt transportu?</w:t>
      </w:r>
    </w:p>
    <w:p w:rsidR="006F3F85" w:rsidRPr="00A96F7B" w:rsidRDefault="00A96F7B" w:rsidP="006F3F85">
      <w:pPr>
        <w:pStyle w:val="NormalnyWeb"/>
        <w:spacing w:before="0" w:beforeAutospacing="0" w:after="0" w:afterAutospacing="0"/>
        <w:ind w:left="720"/>
        <w:jc w:val="both"/>
        <w:rPr>
          <w:rFonts w:asciiTheme="minorHAnsi" w:hAnsiTheme="minorHAnsi" w:cstheme="minorHAnsi"/>
          <w:b/>
          <w:sz w:val="22"/>
          <w:szCs w:val="22"/>
        </w:rPr>
      </w:pPr>
      <w:r w:rsidRPr="00A96F7B">
        <w:rPr>
          <w:rFonts w:asciiTheme="minorHAnsi" w:hAnsiTheme="minorHAnsi" w:cstheme="minorHAnsi"/>
          <w:b/>
          <w:sz w:val="22"/>
          <w:szCs w:val="22"/>
        </w:rPr>
        <w:t>Zamawiający wyraża zgodę.</w:t>
      </w:r>
    </w:p>
    <w:p w:rsidR="009828CA" w:rsidRDefault="009828CA"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 xml:space="preserve">Prosimy o sprecyzowania zapisu w SIWZ </w:t>
      </w:r>
      <w:r w:rsidR="00E93D61" w:rsidRPr="00113828">
        <w:rPr>
          <w:rFonts w:asciiTheme="minorHAnsi" w:hAnsiTheme="minorHAnsi" w:cstheme="minorHAnsi"/>
          <w:sz w:val="22"/>
          <w:szCs w:val="22"/>
        </w:rPr>
        <w:t xml:space="preserve">dotyczy - </w:t>
      </w:r>
      <w:r w:rsidR="009016A3" w:rsidRPr="00113828">
        <w:rPr>
          <w:rFonts w:asciiTheme="minorHAnsi" w:hAnsiTheme="minorHAnsi" w:cstheme="minorHAnsi"/>
          <w:sz w:val="22"/>
          <w:szCs w:val="22"/>
        </w:rPr>
        <w:t xml:space="preserve">Pakiet 2 - &amp; 5 pkt1.3 </w:t>
      </w:r>
      <w:r w:rsidR="00E93D61" w:rsidRPr="00113828">
        <w:rPr>
          <w:rFonts w:asciiTheme="minorHAnsi" w:hAnsiTheme="minorHAnsi" w:cstheme="minorHAnsi"/>
          <w:sz w:val="22"/>
          <w:szCs w:val="22"/>
        </w:rPr>
        <w:t>(</w:t>
      </w:r>
      <w:r w:rsidR="009016A3" w:rsidRPr="00113828">
        <w:rPr>
          <w:rFonts w:asciiTheme="minorHAnsi" w:hAnsiTheme="minorHAnsi" w:cstheme="minorHAnsi"/>
          <w:sz w:val="22"/>
          <w:szCs w:val="22"/>
        </w:rPr>
        <w:t xml:space="preserve">Konieczności zapewnienia wrzątku w termosach do śniadania i kolacji </w:t>
      </w:r>
      <w:r w:rsidR="00E93D61" w:rsidRPr="00113828">
        <w:rPr>
          <w:rFonts w:asciiTheme="minorHAnsi" w:hAnsiTheme="minorHAnsi" w:cstheme="minorHAnsi"/>
          <w:sz w:val="22"/>
          <w:szCs w:val="22"/>
        </w:rPr>
        <w:t>)</w:t>
      </w:r>
      <w:r w:rsidR="009016A3" w:rsidRPr="00113828">
        <w:rPr>
          <w:rFonts w:asciiTheme="minorHAnsi" w:hAnsiTheme="minorHAnsi" w:cstheme="minorHAnsi"/>
          <w:sz w:val="22"/>
          <w:szCs w:val="22"/>
        </w:rPr>
        <w:t xml:space="preserve">– czy wykonawca ma rozumieć ze dostarcza sam wrzątek a zamawiający zaparza sobie na miejscu napój ?, z uwagi na  brak możliwości dostarczenia wrzątku w termosie </w:t>
      </w:r>
    </w:p>
    <w:p w:rsidR="00A96F7B" w:rsidRPr="00A96F7B" w:rsidRDefault="00A96F7B" w:rsidP="00A96F7B">
      <w:pPr>
        <w:pStyle w:val="NormalnyWeb"/>
        <w:spacing w:before="0" w:beforeAutospacing="0" w:after="0" w:afterAutospacing="0"/>
        <w:ind w:left="720"/>
        <w:jc w:val="both"/>
        <w:rPr>
          <w:rFonts w:asciiTheme="minorHAnsi" w:hAnsiTheme="minorHAnsi" w:cstheme="minorHAnsi"/>
          <w:b/>
          <w:sz w:val="22"/>
          <w:szCs w:val="22"/>
        </w:rPr>
      </w:pPr>
      <w:r w:rsidRPr="00A96F7B">
        <w:rPr>
          <w:rFonts w:asciiTheme="minorHAnsi" w:hAnsiTheme="minorHAnsi" w:cstheme="minorHAnsi"/>
          <w:b/>
          <w:sz w:val="22"/>
          <w:szCs w:val="22"/>
        </w:rPr>
        <w:t xml:space="preserve">Zamawiający doprecyzowuje zapis w SIWZ dotyczy - Pakiet 2 - &amp; 5 pkt1.3 (Konieczności zapewnienia </w:t>
      </w:r>
      <w:r>
        <w:rPr>
          <w:rFonts w:asciiTheme="minorHAnsi" w:hAnsiTheme="minorHAnsi" w:cstheme="minorHAnsi"/>
          <w:b/>
          <w:sz w:val="22"/>
          <w:szCs w:val="22"/>
        </w:rPr>
        <w:t xml:space="preserve">gorących herbat i kaw </w:t>
      </w:r>
      <w:r w:rsidRPr="00A96F7B">
        <w:rPr>
          <w:rFonts w:asciiTheme="minorHAnsi" w:hAnsiTheme="minorHAnsi" w:cstheme="minorHAnsi"/>
          <w:b/>
          <w:sz w:val="22"/>
          <w:szCs w:val="22"/>
        </w:rPr>
        <w:t>w termosach do śniadania i kolacji).</w:t>
      </w:r>
    </w:p>
    <w:p w:rsidR="00E93D61" w:rsidRDefault="00E93D6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Proszę o sprecyzowanie zapisu SIWZ dotyczy - Pakiet 2 - &amp; 5 pkt 21 (mycia wózków bemarowych), czy wykonawca dobrze rozumie ze wózek bemarowy po każdym posiłku mam być dostarczany do pomieszczeń wykonawcy i tam myty i ponownie dostarczony do zamawiającego do użycia na szpitalu ?</w:t>
      </w:r>
    </w:p>
    <w:p w:rsidR="00A96F7B" w:rsidRPr="00A96F7B" w:rsidRDefault="00A96F7B" w:rsidP="00A96F7B">
      <w:pPr>
        <w:pStyle w:val="NormalnyWeb"/>
        <w:spacing w:before="0" w:beforeAutospacing="0" w:after="0" w:afterAutospacing="0"/>
        <w:ind w:left="720"/>
        <w:jc w:val="both"/>
        <w:rPr>
          <w:rFonts w:asciiTheme="minorHAnsi" w:hAnsiTheme="minorHAnsi" w:cstheme="minorHAnsi"/>
          <w:b/>
          <w:sz w:val="22"/>
          <w:szCs w:val="22"/>
        </w:rPr>
      </w:pPr>
      <w:r w:rsidRPr="00A96F7B">
        <w:rPr>
          <w:rFonts w:asciiTheme="minorHAnsi" w:hAnsiTheme="minorHAnsi" w:cstheme="minorHAnsi"/>
          <w:b/>
          <w:sz w:val="22"/>
          <w:szCs w:val="22"/>
        </w:rPr>
        <w:t>Zamawiający udostępnia pomieszczenie.</w:t>
      </w:r>
    </w:p>
    <w:p w:rsidR="00BB6170" w:rsidRPr="002E25C4" w:rsidRDefault="00740EAE" w:rsidP="00C437E4">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 xml:space="preserve">Prosimy o sprostowanie </w:t>
      </w:r>
      <w:r w:rsidR="00F86080" w:rsidRPr="00113828">
        <w:rPr>
          <w:rFonts w:asciiTheme="minorHAnsi" w:hAnsiTheme="minorHAnsi" w:cstheme="minorHAnsi"/>
          <w:sz w:val="22"/>
          <w:szCs w:val="22"/>
        </w:rPr>
        <w:t xml:space="preserve"> daty </w:t>
      </w:r>
      <w:r w:rsidRPr="00113828">
        <w:rPr>
          <w:rFonts w:asciiTheme="minorHAnsi" w:hAnsiTheme="minorHAnsi" w:cstheme="minorHAnsi"/>
          <w:sz w:val="22"/>
          <w:szCs w:val="22"/>
        </w:rPr>
        <w:t xml:space="preserve">w Formularzu ofertowym Załącznik nr 1 – w punkcie 10 </w:t>
      </w:r>
      <w:r w:rsidRPr="00113828">
        <w:rPr>
          <w:rFonts w:asciiTheme="minorHAnsi" w:hAnsiTheme="minorHAnsi" w:cstheme="minorHAnsi"/>
          <w:i/>
          <w:iCs/>
          <w:sz w:val="22"/>
          <w:szCs w:val="22"/>
        </w:rPr>
        <w:t>„Termin realizacji zamówienia: od dnia zawarcia umowy 36 miesięcy, tj. do 31.10.2019r.”</w:t>
      </w:r>
    </w:p>
    <w:p w:rsidR="002E25C4" w:rsidRPr="002E25C4" w:rsidRDefault="002E25C4" w:rsidP="002E25C4">
      <w:pPr>
        <w:pStyle w:val="NormalnyWeb"/>
        <w:spacing w:before="0" w:beforeAutospacing="0" w:after="0" w:afterAutospacing="0"/>
        <w:ind w:left="708"/>
        <w:jc w:val="both"/>
        <w:rPr>
          <w:rFonts w:asciiTheme="minorHAnsi" w:hAnsiTheme="minorHAnsi" w:cstheme="minorHAnsi"/>
          <w:b/>
          <w:sz w:val="22"/>
          <w:szCs w:val="22"/>
        </w:rPr>
      </w:pPr>
      <w:r w:rsidRPr="002E25C4">
        <w:rPr>
          <w:rFonts w:asciiTheme="minorHAnsi" w:hAnsiTheme="minorHAnsi" w:cstheme="minorHAnsi"/>
          <w:b/>
          <w:iCs/>
          <w:sz w:val="22"/>
          <w:szCs w:val="22"/>
        </w:rPr>
        <w:t>Zamawiający koryguje: w Formularzu ofertowym Załącznik nr 1 – w punkcie 10 „Termin realizacji zamówienia: od dnia zawarcia umowy 36 miesięcy, tj. do 31.10.2022 r.”</w:t>
      </w:r>
    </w:p>
    <w:p w:rsidR="004B56E1" w:rsidRPr="00113828" w:rsidRDefault="004B56E1" w:rsidP="00C437E4">
      <w:pPr>
        <w:pStyle w:val="NormalnyWeb"/>
        <w:numPr>
          <w:ilvl w:val="0"/>
          <w:numId w:val="1"/>
        </w:numPr>
        <w:spacing w:before="0" w:beforeAutospacing="0" w:after="0" w:afterAutospacing="0"/>
        <w:jc w:val="both"/>
        <w:rPr>
          <w:rFonts w:asciiTheme="minorHAnsi" w:hAnsiTheme="minorHAnsi" w:cstheme="minorHAnsi"/>
          <w:sz w:val="22"/>
          <w:szCs w:val="22"/>
        </w:rPr>
      </w:pPr>
      <w:r w:rsidRPr="00F42133">
        <w:rPr>
          <w:rFonts w:asciiTheme="minorHAnsi" w:hAnsiTheme="minorHAnsi" w:cstheme="minorHAnsi"/>
          <w:sz w:val="22"/>
          <w:szCs w:val="22"/>
        </w:rPr>
        <w:t>Uprzejmie prosimy o odstąpienie od wymogu wniesienia zabezpieczenia należytego</w:t>
      </w:r>
      <w:r w:rsidRPr="00113828">
        <w:rPr>
          <w:rFonts w:asciiTheme="minorHAnsi" w:hAnsiTheme="minorHAnsi" w:cstheme="minorHAnsi"/>
          <w:sz w:val="22"/>
          <w:szCs w:val="22"/>
        </w:rPr>
        <w:t xml:space="preserve"> wykonania umowy w wysokości 2% ceny ofertowej. Wymóg wniesienia zabezpieczenia należytego wykonania umowy, niezależnie od formy wniesienia, jest dodatkowym elementem </w:t>
      </w:r>
      <w:proofErr w:type="spellStart"/>
      <w:r w:rsidRPr="00113828">
        <w:rPr>
          <w:rFonts w:asciiTheme="minorHAnsi" w:hAnsiTheme="minorHAnsi" w:cstheme="minorHAnsi"/>
          <w:sz w:val="22"/>
          <w:szCs w:val="22"/>
        </w:rPr>
        <w:t>kosztotwórczym</w:t>
      </w:r>
      <w:proofErr w:type="spellEnd"/>
      <w:r w:rsidRPr="00113828">
        <w:rPr>
          <w:rFonts w:asciiTheme="minorHAnsi" w:hAnsiTheme="minorHAnsi" w:cstheme="minorHAnsi"/>
          <w:sz w:val="22"/>
          <w:szCs w:val="22"/>
        </w:rPr>
        <w:t>, który Wykonawcy muszą uwzględnić w cenie oferty. Po pierwsze udzielenie gwarancji należytego wykonania umowy wiąże się z opłatami wnoszonymi przez Wykonawcę do ubezpieczyciela lub banku. Niezależnie od zapłaconych składek Wykonawca jest zmuszony celem uzyskania gwarancji należytego wykonania kontraktu do wniesienia odpowiednich zabezpieczeń w postaci np. depozytu gotówkowego, blokady środków na rachunku, hipoteki lub innych poręczeń majątkowych.</w:t>
      </w:r>
    </w:p>
    <w:p w:rsidR="00810768" w:rsidRPr="00113828" w:rsidRDefault="004B56E1" w:rsidP="00BB6170">
      <w:pPr>
        <w:pStyle w:val="Teksttreci0"/>
        <w:shd w:val="clear" w:color="auto" w:fill="auto"/>
        <w:spacing w:after="0"/>
        <w:ind w:left="720"/>
        <w:rPr>
          <w:rFonts w:asciiTheme="minorHAnsi" w:hAnsiTheme="minorHAnsi" w:cstheme="minorHAnsi"/>
        </w:rPr>
      </w:pPr>
      <w:r w:rsidRPr="00113828">
        <w:rPr>
          <w:rFonts w:asciiTheme="minorHAnsi" w:hAnsiTheme="minorHAnsi" w:cstheme="minorHAnsi"/>
        </w:rPr>
        <w:t>Ponadto nadmieniamy, iż na chwilę obecną koszty uzyskania gwarancji należytego wykonania kontraktu są znacząco wyższe niż to miało miejsce kilka lat temu, wpływ na takie koszty ma obecna sytuacja gospodarcza kraju w danej branży (koszty niniejsze wzrosły ze względu na fakt, iż wiele przedsiębiorstw budowlanych, które podpisały umowy o świadczenie usługi publicznej, nie zrealizowały swoich zobowiązań czego następstwem było wypłacanie przez firmy ubezpieczeniowe i banki należności z tytułu wystawionych przez nie gwarancji).</w:t>
      </w:r>
      <w:r w:rsidR="00810768" w:rsidRPr="00113828">
        <w:rPr>
          <w:rFonts w:asciiTheme="minorHAnsi" w:hAnsiTheme="minorHAnsi" w:cstheme="minorHAnsi"/>
        </w:rPr>
        <w:t xml:space="preserve"> </w:t>
      </w:r>
    </w:p>
    <w:p w:rsidR="004B56E1" w:rsidRDefault="004B56E1" w:rsidP="00BB6170">
      <w:pPr>
        <w:pStyle w:val="Teksttreci0"/>
        <w:shd w:val="clear" w:color="auto" w:fill="auto"/>
        <w:spacing w:after="0"/>
        <w:ind w:left="720" w:firstLine="696"/>
        <w:rPr>
          <w:rFonts w:asciiTheme="minorHAnsi" w:hAnsiTheme="minorHAnsi" w:cstheme="minorHAnsi"/>
        </w:rPr>
      </w:pPr>
      <w:r w:rsidRPr="00113828">
        <w:rPr>
          <w:rFonts w:asciiTheme="minorHAnsi" w:hAnsiTheme="minorHAnsi" w:cstheme="minorHAnsi"/>
        </w:rPr>
        <w:t>Konieczność wniesienia zabezpieczenia należytego wykonania umowy powoduje zamrożenie istotniej części kapitału obrotowego na czas trwania kontraktu, którego koszt utrzymania w tym Czasie Wykonawca doliczy do kosztów gwarancji. W konsekwencji spowoduję to podwyższenie kosztów wykonania usługi dla Zamawiającego, co przy długim okresie trwania umowy i dużej wartości zamówienia zawyży wartość oferty w sposób nieadekwatny do przedmiotu zamówienia.</w:t>
      </w:r>
      <w:r w:rsidR="00113828">
        <w:rPr>
          <w:rFonts w:asciiTheme="minorHAnsi" w:hAnsiTheme="minorHAnsi" w:cstheme="minorHAnsi"/>
        </w:rPr>
        <w:t xml:space="preserve"> </w:t>
      </w:r>
      <w:r w:rsidRPr="00113828">
        <w:rPr>
          <w:rFonts w:asciiTheme="minorHAnsi" w:hAnsiTheme="minorHAnsi" w:cstheme="minorHAnsi"/>
        </w:rPr>
        <w:t xml:space="preserve">Ponadto na wypadek niewykonania umowy przez wykonawcę w uzgodnionym przez strony terminie, ewentualnych nieprawidłowości </w:t>
      </w:r>
      <w:r w:rsidR="009C61C4">
        <w:rPr>
          <w:rFonts w:asciiTheme="minorHAnsi" w:hAnsiTheme="minorHAnsi" w:cstheme="minorHAnsi"/>
        </w:rPr>
        <w:br/>
      </w:r>
      <w:r w:rsidRPr="00113828">
        <w:rPr>
          <w:rFonts w:asciiTheme="minorHAnsi" w:hAnsiTheme="minorHAnsi" w:cstheme="minorHAnsi"/>
        </w:rPr>
        <w:t>w realizacji usług w danym okresie, Zamawiający przewidział kary umowne, które są przecież formą zabezpieczania wykonania zobowiązań, o charakterze niepieniężnym.</w:t>
      </w:r>
    </w:p>
    <w:p w:rsidR="009C61C4" w:rsidRPr="00113828" w:rsidRDefault="009C61C4" w:rsidP="009C61C4">
      <w:pPr>
        <w:pStyle w:val="Normalny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b/>
          <w:sz w:val="22"/>
          <w:szCs w:val="22"/>
        </w:rPr>
        <w:t>Zgodnie z z</w:t>
      </w:r>
      <w:r w:rsidRPr="00C0704B">
        <w:rPr>
          <w:rFonts w:asciiTheme="minorHAnsi" w:hAnsiTheme="minorHAnsi" w:cstheme="minorHAnsi"/>
          <w:b/>
          <w:sz w:val="22"/>
          <w:szCs w:val="22"/>
        </w:rPr>
        <w:t>apis</w:t>
      </w:r>
      <w:r>
        <w:rPr>
          <w:rFonts w:asciiTheme="minorHAnsi" w:hAnsiTheme="minorHAnsi" w:cstheme="minorHAnsi"/>
          <w:b/>
          <w:sz w:val="22"/>
          <w:szCs w:val="22"/>
        </w:rPr>
        <w:t xml:space="preserve">ami </w:t>
      </w:r>
      <w:r w:rsidRPr="00C0704B">
        <w:rPr>
          <w:rFonts w:asciiTheme="minorHAnsi" w:hAnsiTheme="minorHAnsi" w:cstheme="minorHAnsi"/>
          <w:b/>
          <w:sz w:val="22"/>
          <w:szCs w:val="22"/>
        </w:rPr>
        <w:t>SIWZ</w:t>
      </w:r>
      <w:r>
        <w:rPr>
          <w:rFonts w:asciiTheme="minorHAnsi" w:hAnsiTheme="minorHAnsi" w:cstheme="minorHAnsi"/>
          <w:b/>
          <w:sz w:val="22"/>
          <w:szCs w:val="22"/>
        </w:rPr>
        <w:t>.</w:t>
      </w:r>
    </w:p>
    <w:p w:rsidR="00F86080" w:rsidRDefault="00810768"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F42133">
        <w:rPr>
          <w:rFonts w:asciiTheme="minorHAnsi" w:hAnsiTheme="minorHAnsi" w:cstheme="minorHAnsi"/>
          <w:sz w:val="22"/>
          <w:szCs w:val="22"/>
        </w:rPr>
        <w:t>Z</w:t>
      </w:r>
      <w:r w:rsidR="00BA727E" w:rsidRPr="00F42133">
        <w:rPr>
          <w:rFonts w:asciiTheme="minorHAnsi" w:hAnsiTheme="minorHAnsi" w:cstheme="minorHAnsi"/>
          <w:sz w:val="22"/>
          <w:szCs w:val="22"/>
        </w:rPr>
        <w:t>godnie z</w:t>
      </w:r>
      <w:r w:rsidR="004473C5" w:rsidRPr="00F42133">
        <w:rPr>
          <w:rFonts w:asciiTheme="minorHAnsi" w:hAnsiTheme="minorHAnsi" w:cstheme="minorHAnsi"/>
          <w:sz w:val="22"/>
          <w:szCs w:val="22"/>
        </w:rPr>
        <w:t xml:space="preserve"> </w:t>
      </w:r>
      <w:r w:rsidR="00BA727E" w:rsidRPr="00F42133">
        <w:rPr>
          <w:rFonts w:asciiTheme="minorHAnsi" w:hAnsiTheme="minorHAnsi" w:cstheme="minorHAnsi"/>
          <w:sz w:val="22"/>
          <w:szCs w:val="22"/>
        </w:rPr>
        <w:t xml:space="preserve">Rozporządzeniem Prezesa Rady Ministrów z dnia 27 lica 2026r. w sprawie </w:t>
      </w:r>
      <w:r w:rsidR="0013447E" w:rsidRPr="00F42133">
        <w:rPr>
          <w:rFonts w:asciiTheme="minorHAnsi" w:hAnsiTheme="minorHAnsi" w:cstheme="minorHAnsi"/>
          <w:sz w:val="22"/>
          <w:szCs w:val="22"/>
        </w:rPr>
        <w:t>rodzajów</w:t>
      </w:r>
      <w:r w:rsidR="00BA727E" w:rsidRPr="00F42133">
        <w:rPr>
          <w:rFonts w:asciiTheme="minorHAnsi" w:hAnsiTheme="minorHAnsi" w:cstheme="minorHAnsi"/>
          <w:sz w:val="22"/>
          <w:szCs w:val="22"/>
        </w:rPr>
        <w:t xml:space="preserve"> dokumentów</w:t>
      </w:r>
      <w:r w:rsidR="0013447E" w:rsidRPr="00F42133">
        <w:rPr>
          <w:rFonts w:asciiTheme="minorHAnsi" w:hAnsiTheme="minorHAnsi" w:cstheme="minorHAnsi"/>
          <w:sz w:val="22"/>
          <w:szCs w:val="22"/>
        </w:rPr>
        <w:t>, jakich zamawiający może żądać od Wykonawcy w postępowaniu o udzielenie zamówienia (Dz.U. 2016r. poz.1126)</w:t>
      </w:r>
      <w:r w:rsidR="004473C5" w:rsidRPr="00F42133">
        <w:rPr>
          <w:rFonts w:asciiTheme="minorHAnsi" w:hAnsiTheme="minorHAnsi" w:cstheme="minorHAnsi"/>
          <w:sz w:val="22"/>
          <w:szCs w:val="22"/>
        </w:rPr>
        <w:t xml:space="preserve"> w katalogu dokumentów na potwierdzenie zdolności technicznej lub zawodowej nie są wymienione żądane do wglądu przez Zamawiającego dokumenty</w:t>
      </w:r>
      <w:r w:rsidR="0013447E" w:rsidRPr="00F42133">
        <w:rPr>
          <w:rFonts w:asciiTheme="minorHAnsi" w:hAnsiTheme="minorHAnsi" w:cstheme="minorHAnsi"/>
          <w:sz w:val="22"/>
          <w:szCs w:val="22"/>
        </w:rPr>
        <w:t xml:space="preserve"> </w:t>
      </w:r>
      <w:r w:rsidRPr="00F42133">
        <w:rPr>
          <w:rFonts w:asciiTheme="minorHAnsi" w:hAnsiTheme="minorHAnsi" w:cstheme="minorHAnsi"/>
          <w:sz w:val="22"/>
          <w:szCs w:val="22"/>
        </w:rPr>
        <w:t>wymienione w Rozdz. VI.3. pkt 13. W</w:t>
      </w:r>
      <w:r w:rsidR="00511A20" w:rsidRPr="00F42133">
        <w:rPr>
          <w:rFonts w:asciiTheme="minorHAnsi" w:hAnsiTheme="minorHAnsi" w:cstheme="minorHAnsi"/>
          <w:sz w:val="22"/>
          <w:szCs w:val="22"/>
        </w:rPr>
        <w:t xml:space="preserve">nosimy </w:t>
      </w:r>
      <w:r w:rsidRPr="00F42133">
        <w:rPr>
          <w:rFonts w:asciiTheme="minorHAnsi" w:hAnsiTheme="minorHAnsi" w:cstheme="minorHAnsi"/>
          <w:sz w:val="22"/>
          <w:szCs w:val="22"/>
        </w:rPr>
        <w:t xml:space="preserve">zatem </w:t>
      </w:r>
      <w:r w:rsidR="00511A20" w:rsidRPr="00F42133">
        <w:rPr>
          <w:rFonts w:asciiTheme="minorHAnsi" w:hAnsiTheme="minorHAnsi" w:cstheme="minorHAnsi"/>
          <w:sz w:val="22"/>
          <w:szCs w:val="22"/>
        </w:rPr>
        <w:t xml:space="preserve">o wykreślenie </w:t>
      </w:r>
      <w:r w:rsidR="00BA727E" w:rsidRPr="00F42133">
        <w:rPr>
          <w:rFonts w:asciiTheme="minorHAnsi" w:hAnsiTheme="minorHAnsi" w:cstheme="minorHAnsi"/>
          <w:sz w:val="22"/>
          <w:szCs w:val="22"/>
        </w:rPr>
        <w:t xml:space="preserve">wymogu dostarczenia </w:t>
      </w:r>
      <w:r w:rsidR="0013447E" w:rsidRPr="00F42133">
        <w:rPr>
          <w:rFonts w:asciiTheme="minorHAnsi" w:hAnsiTheme="minorHAnsi" w:cstheme="minorHAnsi"/>
          <w:sz w:val="22"/>
          <w:szCs w:val="22"/>
        </w:rPr>
        <w:t xml:space="preserve">na wezwanie </w:t>
      </w:r>
      <w:r w:rsidR="00BA727E" w:rsidRPr="00F42133">
        <w:rPr>
          <w:rFonts w:asciiTheme="minorHAnsi" w:hAnsiTheme="minorHAnsi" w:cstheme="minorHAnsi"/>
          <w:sz w:val="22"/>
          <w:szCs w:val="22"/>
        </w:rPr>
        <w:t xml:space="preserve">Zamawiającego </w:t>
      </w:r>
      <w:r w:rsidR="004473C5" w:rsidRPr="00F42133">
        <w:rPr>
          <w:rFonts w:asciiTheme="minorHAnsi" w:hAnsiTheme="minorHAnsi" w:cstheme="minorHAnsi"/>
          <w:sz w:val="22"/>
          <w:szCs w:val="22"/>
        </w:rPr>
        <w:t xml:space="preserve">świadectw i dyplomów dotyczących </w:t>
      </w:r>
      <w:r w:rsidRPr="00F42133">
        <w:rPr>
          <w:rFonts w:asciiTheme="minorHAnsi" w:hAnsiTheme="minorHAnsi" w:cstheme="minorHAnsi"/>
          <w:sz w:val="22"/>
          <w:szCs w:val="22"/>
        </w:rPr>
        <w:t>osób</w:t>
      </w:r>
      <w:r w:rsidRPr="00113828">
        <w:rPr>
          <w:rFonts w:asciiTheme="minorHAnsi" w:hAnsiTheme="minorHAnsi" w:cstheme="minorHAnsi"/>
          <w:sz w:val="22"/>
          <w:szCs w:val="22"/>
        </w:rPr>
        <w:t xml:space="preserve"> wskazanych w załączniku nr 15. </w:t>
      </w:r>
    </w:p>
    <w:p w:rsidR="00D4480C" w:rsidRDefault="00D4480C" w:rsidP="009C61C4">
      <w:pPr>
        <w:pStyle w:val="NormalnyWeb"/>
        <w:spacing w:before="0" w:beforeAutospacing="0" w:after="0" w:afterAutospacing="0"/>
        <w:ind w:left="720"/>
        <w:jc w:val="both"/>
        <w:rPr>
          <w:rFonts w:asciiTheme="minorHAnsi" w:hAnsiTheme="minorHAnsi" w:cstheme="minorHAnsi"/>
          <w:b/>
          <w:sz w:val="22"/>
          <w:szCs w:val="22"/>
        </w:rPr>
      </w:pPr>
      <w:r>
        <w:rPr>
          <w:rFonts w:asciiTheme="minorHAnsi" w:hAnsiTheme="minorHAnsi" w:cstheme="minorHAnsi"/>
          <w:b/>
          <w:sz w:val="22"/>
          <w:szCs w:val="22"/>
        </w:rPr>
        <w:t>Zamawiający wyjaśnia, iż z</w:t>
      </w:r>
      <w:r w:rsidR="009C61C4">
        <w:rPr>
          <w:rFonts w:asciiTheme="minorHAnsi" w:hAnsiTheme="minorHAnsi" w:cstheme="minorHAnsi"/>
          <w:b/>
          <w:sz w:val="22"/>
          <w:szCs w:val="22"/>
        </w:rPr>
        <w:t xml:space="preserve">godnie z zapisami SIWZ Zamawiający nie wymaga złożenia w/w dokumentów do oferty.  </w:t>
      </w:r>
    </w:p>
    <w:p w:rsidR="00D4480C" w:rsidRPr="00143CBF" w:rsidRDefault="00D4480C" w:rsidP="00D4480C">
      <w:pPr>
        <w:pStyle w:val="NormalnyWeb"/>
        <w:spacing w:before="0" w:beforeAutospacing="0" w:after="0" w:afterAutospacing="0"/>
        <w:ind w:left="708"/>
        <w:jc w:val="both"/>
        <w:rPr>
          <w:rFonts w:asciiTheme="minorHAnsi" w:hAnsiTheme="minorHAnsi" w:cstheme="minorHAnsi"/>
          <w:b/>
          <w:sz w:val="22"/>
          <w:szCs w:val="22"/>
        </w:rPr>
      </w:pPr>
      <w:r w:rsidRPr="00143CBF">
        <w:rPr>
          <w:b/>
          <w:i/>
        </w:rPr>
        <w:t>(potwierdzone odpowiednimi świadectwami wydanymi przez  uprawnioną jednostkę  - do wglądu na wezwanie Zamawiającego).</w:t>
      </w:r>
    </w:p>
    <w:p w:rsidR="00D4480C" w:rsidRPr="00143CBF" w:rsidRDefault="00D4480C" w:rsidP="00D4480C">
      <w:pPr>
        <w:pStyle w:val="NormalnyWeb"/>
        <w:spacing w:before="0" w:beforeAutospacing="0" w:after="0" w:afterAutospacing="0"/>
        <w:ind w:firstLine="708"/>
        <w:jc w:val="both"/>
        <w:rPr>
          <w:rFonts w:asciiTheme="minorHAnsi" w:hAnsiTheme="minorHAnsi" w:cstheme="minorHAnsi"/>
          <w:b/>
          <w:sz w:val="22"/>
          <w:szCs w:val="22"/>
        </w:rPr>
      </w:pPr>
      <w:r w:rsidRPr="00143CBF">
        <w:rPr>
          <w:b/>
          <w:i/>
        </w:rPr>
        <w:t>(dyplom- do wglądu na wezwanie Zamawiającego)</w:t>
      </w:r>
    </w:p>
    <w:p w:rsidR="009C61C4" w:rsidRDefault="00D4480C" w:rsidP="009C61C4">
      <w:pPr>
        <w:pStyle w:val="NormalnyWeb"/>
        <w:spacing w:before="0" w:beforeAutospacing="0" w:after="0" w:afterAutospacing="0"/>
        <w:ind w:left="720"/>
        <w:jc w:val="both"/>
        <w:rPr>
          <w:rFonts w:asciiTheme="minorHAnsi" w:hAnsiTheme="minorHAnsi" w:cstheme="minorHAnsi"/>
          <w:b/>
          <w:sz w:val="22"/>
          <w:szCs w:val="22"/>
        </w:rPr>
      </w:pPr>
      <w:r>
        <w:rPr>
          <w:rFonts w:asciiTheme="minorHAnsi" w:hAnsiTheme="minorHAnsi" w:cstheme="minorHAnsi"/>
          <w:b/>
          <w:sz w:val="22"/>
          <w:szCs w:val="22"/>
        </w:rPr>
        <w:t xml:space="preserve">Powyższe oznacza, iż </w:t>
      </w:r>
      <w:r w:rsidR="009C61C4">
        <w:rPr>
          <w:rFonts w:asciiTheme="minorHAnsi" w:hAnsiTheme="minorHAnsi" w:cstheme="minorHAnsi"/>
          <w:b/>
          <w:sz w:val="22"/>
          <w:szCs w:val="22"/>
        </w:rPr>
        <w:t>Wykonawca</w:t>
      </w:r>
      <w:r w:rsidR="009C61C4" w:rsidRPr="009C61C4">
        <w:rPr>
          <w:rFonts w:asciiTheme="minorHAnsi" w:hAnsiTheme="minorHAnsi" w:cstheme="minorHAnsi"/>
          <w:b/>
          <w:sz w:val="22"/>
          <w:szCs w:val="22"/>
        </w:rPr>
        <w:t xml:space="preserve"> </w:t>
      </w:r>
      <w:r w:rsidR="009C61C4">
        <w:rPr>
          <w:rFonts w:asciiTheme="minorHAnsi" w:hAnsiTheme="minorHAnsi" w:cstheme="minorHAnsi"/>
          <w:b/>
          <w:sz w:val="22"/>
          <w:szCs w:val="22"/>
        </w:rPr>
        <w:t xml:space="preserve">realizujący zamówienie z którym zostanie podpisana umowa będzie zobligowany do złożenia w/w dokumentów na wezwanie Zamawiającego. </w:t>
      </w:r>
    </w:p>
    <w:p w:rsidR="00D17AD9" w:rsidRPr="00F42133" w:rsidRDefault="00351877" w:rsidP="00BB6170">
      <w:pPr>
        <w:pStyle w:val="Akapitzlist"/>
        <w:numPr>
          <w:ilvl w:val="0"/>
          <w:numId w:val="1"/>
        </w:numPr>
        <w:jc w:val="both"/>
        <w:rPr>
          <w:rFonts w:asciiTheme="minorHAnsi" w:hAnsiTheme="minorHAnsi" w:cstheme="minorHAnsi"/>
          <w:i/>
          <w:iCs/>
          <w:sz w:val="22"/>
          <w:szCs w:val="22"/>
        </w:rPr>
      </w:pPr>
      <w:r w:rsidRPr="00F42133">
        <w:rPr>
          <w:rFonts w:asciiTheme="minorHAnsi" w:hAnsiTheme="minorHAnsi" w:cstheme="minorHAnsi"/>
          <w:sz w:val="22"/>
          <w:szCs w:val="22"/>
        </w:rPr>
        <w:t>Zamawiający wskazał  w §5 ust. 2</w:t>
      </w:r>
      <w:r w:rsidR="00723C08" w:rsidRPr="00F42133">
        <w:rPr>
          <w:rFonts w:asciiTheme="minorHAnsi" w:hAnsiTheme="minorHAnsi" w:cstheme="minorHAnsi"/>
          <w:sz w:val="22"/>
          <w:szCs w:val="22"/>
        </w:rPr>
        <w:t xml:space="preserve"> wzoru</w:t>
      </w:r>
      <w:r w:rsidRPr="00F42133">
        <w:rPr>
          <w:rFonts w:asciiTheme="minorHAnsi" w:hAnsiTheme="minorHAnsi" w:cstheme="minorHAnsi"/>
          <w:sz w:val="22"/>
          <w:szCs w:val="22"/>
        </w:rPr>
        <w:t xml:space="preserve">, iż wsad do kotła ma wynosić nie </w:t>
      </w:r>
      <w:r w:rsidR="009C0C17" w:rsidRPr="00F42133">
        <w:rPr>
          <w:rFonts w:asciiTheme="minorHAnsi" w:hAnsiTheme="minorHAnsi" w:cstheme="minorHAnsi"/>
          <w:sz w:val="22"/>
          <w:szCs w:val="22"/>
        </w:rPr>
        <w:t>m</w:t>
      </w:r>
      <w:r w:rsidRPr="00F42133">
        <w:rPr>
          <w:rFonts w:asciiTheme="minorHAnsi" w:hAnsiTheme="minorHAnsi" w:cstheme="minorHAnsi"/>
          <w:sz w:val="22"/>
          <w:szCs w:val="22"/>
        </w:rPr>
        <w:t>niej niż 60% stawki dziennej na jednego pacjenta.</w:t>
      </w:r>
      <w:r w:rsidR="004D3C33" w:rsidRPr="00F42133">
        <w:rPr>
          <w:rFonts w:asciiTheme="minorHAnsi" w:hAnsiTheme="minorHAnsi" w:cstheme="minorHAnsi"/>
          <w:sz w:val="22"/>
          <w:szCs w:val="22"/>
        </w:rPr>
        <w:t xml:space="preserve"> Natomiast w §11 ust. 12</w:t>
      </w:r>
      <w:r w:rsidR="00087D66" w:rsidRPr="00F42133">
        <w:rPr>
          <w:rFonts w:asciiTheme="minorHAnsi" w:hAnsiTheme="minorHAnsi" w:cstheme="minorHAnsi"/>
          <w:sz w:val="22"/>
          <w:szCs w:val="22"/>
        </w:rPr>
        <w:t xml:space="preserve"> wzoru umowy</w:t>
      </w:r>
      <w:r w:rsidR="004D3C33" w:rsidRPr="00F42133">
        <w:rPr>
          <w:rFonts w:asciiTheme="minorHAnsi" w:hAnsiTheme="minorHAnsi" w:cstheme="minorHAnsi"/>
          <w:sz w:val="22"/>
          <w:szCs w:val="22"/>
        </w:rPr>
        <w:t xml:space="preserve"> </w:t>
      </w:r>
      <w:r w:rsidR="00723C08" w:rsidRPr="00F42133">
        <w:rPr>
          <w:rFonts w:asciiTheme="minorHAnsi" w:hAnsiTheme="minorHAnsi" w:cstheme="minorHAnsi"/>
          <w:sz w:val="22"/>
          <w:szCs w:val="22"/>
        </w:rPr>
        <w:t xml:space="preserve">Zamawiający przewidział możliwość zmiany wynagrodzenia  w związku z art. 142 ust.5 ustawy </w:t>
      </w:r>
      <w:proofErr w:type="spellStart"/>
      <w:r w:rsidR="00723C08" w:rsidRPr="00F42133">
        <w:rPr>
          <w:rFonts w:asciiTheme="minorHAnsi" w:hAnsiTheme="minorHAnsi" w:cstheme="minorHAnsi"/>
          <w:sz w:val="22"/>
          <w:szCs w:val="22"/>
        </w:rPr>
        <w:t>Pzp</w:t>
      </w:r>
      <w:proofErr w:type="spellEnd"/>
      <w:r w:rsidR="00BE15F9" w:rsidRPr="00F42133">
        <w:rPr>
          <w:rFonts w:asciiTheme="minorHAnsi" w:hAnsiTheme="minorHAnsi" w:cstheme="minorHAnsi"/>
          <w:sz w:val="22"/>
          <w:szCs w:val="22"/>
        </w:rPr>
        <w:t xml:space="preserve">. </w:t>
      </w:r>
      <w:r w:rsidR="00D17AD9" w:rsidRPr="00F42133">
        <w:rPr>
          <w:rFonts w:asciiTheme="minorHAnsi" w:hAnsiTheme="minorHAnsi" w:cstheme="minorHAnsi"/>
          <w:sz w:val="22"/>
          <w:szCs w:val="22"/>
        </w:rPr>
        <w:t>Jak wynika z powyższych zapisów wysokość wsadu jest zależna od aktualnej ceny osobodnia. Dlateg</w:t>
      </w:r>
      <w:r w:rsidR="009C0C17" w:rsidRPr="00F42133">
        <w:rPr>
          <w:rFonts w:asciiTheme="minorHAnsi" w:hAnsiTheme="minorHAnsi" w:cstheme="minorHAnsi"/>
          <w:sz w:val="22"/>
          <w:szCs w:val="22"/>
        </w:rPr>
        <w:t>o</w:t>
      </w:r>
      <w:r w:rsidR="00D17AD9" w:rsidRPr="00F42133">
        <w:rPr>
          <w:rFonts w:asciiTheme="minorHAnsi" w:hAnsiTheme="minorHAnsi" w:cstheme="minorHAnsi"/>
          <w:sz w:val="22"/>
          <w:szCs w:val="22"/>
        </w:rPr>
        <w:t xml:space="preserve"> w przypadku waloryzacji wynagrodzenia w trybie art. 142 ust. 5 ustawy </w:t>
      </w:r>
      <w:proofErr w:type="spellStart"/>
      <w:r w:rsidR="00D17AD9" w:rsidRPr="00F42133">
        <w:rPr>
          <w:rFonts w:asciiTheme="minorHAnsi" w:hAnsiTheme="minorHAnsi" w:cstheme="minorHAnsi"/>
          <w:sz w:val="22"/>
          <w:szCs w:val="22"/>
        </w:rPr>
        <w:t>Pzp</w:t>
      </w:r>
      <w:proofErr w:type="spellEnd"/>
      <w:r w:rsidR="00D17AD9" w:rsidRPr="00F42133">
        <w:rPr>
          <w:rFonts w:asciiTheme="minorHAnsi" w:hAnsiTheme="minorHAnsi" w:cstheme="minorHAnsi"/>
          <w:sz w:val="22"/>
          <w:szCs w:val="22"/>
        </w:rPr>
        <w:t xml:space="preserve"> wynikające</w:t>
      </w:r>
      <w:r w:rsidR="00BE0186" w:rsidRPr="00F42133">
        <w:rPr>
          <w:rFonts w:asciiTheme="minorHAnsi" w:hAnsiTheme="minorHAnsi" w:cstheme="minorHAnsi"/>
          <w:sz w:val="22"/>
          <w:szCs w:val="22"/>
        </w:rPr>
        <w:t>j</w:t>
      </w:r>
      <w:r w:rsidR="00D17AD9" w:rsidRPr="00F42133">
        <w:rPr>
          <w:rFonts w:asciiTheme="minorHAnsi" w:hAnsiTheme="minorHAnsi" w:cstheme="minorHAnsi"/>
          <w:sz w:val="22"/>
          <w:szCs w:val="22"/>
        </w:rPr>
        <w:t xml:space="preserve"> ze wzrostu kosztów pracowniczych, </w:t>
      </w:r>
      <w:r w:rsidR="00B37297" w:rsidRPr="00F42133">
        <w:rPr>
          <w:rFonts w:asciiTheme="minorHAnsi" w:hAnsiTheme="minorHAnsi" w:cstheme="minorHAnsi"/>
          <w:sz w:val="22"/>
          <w:szCs w:val="22"/>
        </w:rPr>
        <w:t>w</w:t>
      </w:r>
      <w:r w:rsidR="009C0C17" w:rsidRPr="00F42133">
        <w:rPr>
          <w:rFonts w:asciiTheme="minorHAnsi" w:hAnsiTheme="minorHAnsi" w:cstheme="minorHAnsi"/>
          <w:sz w:val="22"/>
          <w:szCs w:val="22"/>
        </w:rPr>
        <w:t xml:space="preserve">ykonawca będzie zobligowany </w:t>
      </w:r>
      <w:r w:rsidR="00B37297" w:rsidRPr="00F42133">
        <w:rPr>
          <w:rFonts w:asciiTheme="minorHAnsi" w:hAnsiTheme="minorHAnsi" w:cstheme="minorHAnsi"/>
          <w:sz w:val="22"/>
          <w:szCs w:val="22"/>
        </w:rPr>
        <w:t xml:space="preserve">również </w:t>
      </w:r>
      <w:r w:rsidR="009C0C17" w:rsidRPr="00F42133">
        <w:rPr>
          <w:rFonts w:asciiTheme="minorHAnsi" w:hAnsiTheme="minorHAnsi" w:cstheme="minorHAnsi"/>
          <w:sz w:val="22"/>
          <w:szCs w:val="22"/>
        </w:rPr>
        <w:t xml:space="preserve">do podniesienia wysokości </w:t>
      </w:r>
      <w:r w:rsidR="00B37297" w:rsidRPr="00F42133">
        <w:rPr>
          <w:rFonts w:asciiTheme="minorHAnsi" w:hAnsiTheme="minorHAnsi" w:cstheme="minorHAnsi"/>
          <w:sz w:val="22"/>
          <w:szCs w:val="22"/>
        </w:rPr>
        <w:t xml:space="preserve">kosztów </w:t>
      </w:r>
      <w:r w:rsidR="009C0C17" w:rsidRPr="00F42133">
        <w:rPr>
          <w:rFonts w:asciiTheme="minorHAnsi" w:hAnsiTheme="minorHAnsi" w:cstheme="minorHAnsi"/>
          <w:sz w:val="22"/>
          <w:szCs w:val="22"/>
        </w:rPr>
        <w:t>wsad</w:t>
      </w:r>
      <w:r w:rsidR="00C11635" w:rsidRPr="00F42133">
        <w:rPr>
          <w:rFonts w:asciiTheme="minorHAnsi" w:hAnsiTheme="minorHAnsi" w:cstheme="minorHAnsi"/>
          <w:sz w:val="22"/>
          <w:szCs w:val="22"/>
        </w:rPr>
        <w:t>u</w:t>
      </w:r>
      <w:r w:rsidR="004D34F0" w:rsidRPr="00F42133">
        <w:rPr>
          <w:rFonts w:asciiTheme="minorHAnsi" w:hAnsiTheme="minorHAnsi" w:cstheme="minorHAnsi"/>
          <w:sz w:val="22"/>
          <w:szCs w:val="22"/>
        </w:rPr>
        <w:t>, co s</w:t>
      </w:r>
      <w:r w:rsidR="00C11635" w:rsidRPr="00F42133">
        <w:rPr>
          <w:rFonts w:asciiTheme="minorHAnsi" w:hAnsiTheme="minorHAnsi" w:cstheme="minorHAnsi"/>
          <w:sz w:val="22"/>
          <w:szCs w:val="22"/>
        </w:rPr>
        <w:t xml:space="preserve">powoduje </w:t>
      </w:r>
      <w:r w:rsidR="00CB1988" w:rsidRPr="00F42133">
        <w:rPr>
          <w:rFonts w:asciiTheme="minorHAnsi" w:hAnsiTheme="minorHAnsi" w:cstheme="minorHAnsi"/>
          <w:sz w:val="22"/>
          <w:szCs w:val="22"/>
        </w:rPr>
        <w:t>dodatkowy</w:t>
      </w:r>
      <w:r w:rsidR="00C11635" w:rsidRPr="00F42133">
        <w:rPr>
          <w:rFonts w:asciiTheme="minorHAnsi" w:hAnsiTheme="minorHAnsi" w:cstheme="minorHAnsi"/>
          <w:sz w:val="22"/>
          <w:szCs w:val="22"/>
        </w:rPr>
        <w:t xml:space="preserve"> wzrost ceny osobodnia dla</w:t>
      </w:r>
      <w:r w:rsidR="00CB1988" w:rsidRPr="00F42133">
        <w:rPr>
          <w:rFonts w:asciiTheme="minorHAnsi" w:hAnsiTheme="minorHAnsi" w:cstheme="minorHAnsi"/>
          <w:sz w:val="22"/>
          <w:szCs w:val="22"/>
        </w:rPr>
        <w:t xml:space="preserve"> Zamawiającego</w:t>
      </w:r>
      <w:r w:rsidR="004D34F0" w:rsidRPr="00F42133">
        <w:rPr>
          <w:rFonts w:asciiTheme="minorHAnsi" w:hAnsiTheme="minorHAnsi" w:cstheme="minorHAnsi"/>
          <w:sz w:val="22"/>
          <w:szCs w:val="22"/>
        </w:rPr>
        <w:t>.</w:t>
      </w:r>
      <w:r w:rsidR="00B37297" w:rsidRPr="00F42133">
        <w:rPr>
          <w:rFonts w:asciiTheme="minorHAnsi" w:hAnsiTheme="minorHAnsi" w:cstheme="minorHAnsi"/>
          <w:sz w:val="22"/>
          <w:szCs w:val="22"/>
        </w:rPr>
        <w:t xml:space="preserve"> </w:t>
      </w:r>
      <w:r w:rsidR="00C11635" w:rsidRPr="00F42133">
        <w:rPr>
          <w:rFonts w:asciiTheme="minorHAnsi" w:hAnsiTheme="minorHAnsi" w:cstheme="minorHAnsi"/>
          <w:sz w:val="22"/>
          <w:szCs w:val="22"/>
        </w:rPr>
        <w:t>Dlatego w celu unik</w:t>
      </w:r>
      <w:r w:rsidR="004D34F0" w:rsidRPr="00F42133">
        <w:rPr>
          <w:rFonts w:asciiTheme="minorHAnsi" w:hAnsiTheme="minorHAnsi" w:cstheme="minorHAnsi"/>
          <w:sz w:val="22"/>
          <w:szCs w:val="22"/>
        </w:rPr>
        <w:t>nięcia powyższego w</w:t>
      </w:r>
      <w:r w:rsidR="00087D66" w:rsidRPr="00F42133">
        <w:rPr>
          <w:rFonts w:asciiTheme="minorHAnsi" w:hAnsiTheme="minorHAnsi" w:cstheme="minorHAnsi"/>
          <w:sz w:val="22"/>
          <w:szCs w:val="22"/>
        </w:rPr>
        <w:t>nosimy o modyfikację zapisu w §5 ust. 2 na</w:t>
      </w:r>
      <w:r w:rsidR="00087D66" w:rsidRPr="00F42133">
        <w:rPr>
          <w:rFonts w:asciiTheme="minorHAnsi" w:hAnsiTheme="minorHAnsi" w:cstheme="minorHAnsi"/>
          <w:i/>
          <w:iCs/>
          <w:sz w:val="22"/>
          <w:szCs w:val="22"/>
        </w:rPr>
        <w:t xml:space="preserve">:  </w:t>
      </w:r>
      <w:r w:rsidR="004D34F0" w:rsidRPr="00F42133">
        <w:rPr>
          <w:rFonts w:asciiTheme="minorHAnsi" w:hAnsiTheme="minorHAnsi" w:cstheme="minorHAnsi"/>
          <w:i/>
          <w:iCs/>
          <w:sz w:val="22"/>
          <w:szCs w:val="22"/>
        </w:rPr>
        <w:t>„</w:t>
      </w:r>
      <w:r w:rsidR="00D17AD9" w:rsidRPr="00F42133">
        <w:rPr>
          <w:rFonts w:asciiTheme="minorHAnsi" w:hAnsiTheme="minorHAnsi" w:cstheme="minorHAnsi"/>
          <w:i/>
          <w:iCs/>
          <w:sz w:val="22"/>
          <w:szCs w:val="22"/>
        </w:rPr>
        <w:t>Zamawiający wymaga</w:t>
      </w:r>
      <w:r w:rsidR="004D34F0" w:rsidRPr="00F42133">
        <w:rPr>
          <w:rFonts w:asciiTheme="minorHAnsi" w:hAnsiTheme="minorHAnsi" w:cstheme="minorHAnsi"/>
          <w:i/>
          <w:iCs/>
          <w:sz w:val="22"/>
          <w:szCs w:val="22"/>
        </w:rPr>
        <w:t>,</w:t>
      </w:r>
      <w:r w:rsidR="00D17AD9" w:rsidRPr="00F42133">
        <w:rPr>
          <w:rFonts w:asciiTheme="minorHAnsi" w:hAnsiTheme="minorHAnsi" w:cstheme="minorHAnsi"/>
          <w:i/>
          <w:iCs/>
          <w:sz w:val="22"/>
          <w:szCs w:val="22"/>
        </w:rPr>
        <w:t xml:space="preserve"> aby wsad do kotła wynosił nie mniej niż 60% stawki dziennej na jednego pacjenta</w:t>
      </w:r>
      <w:r w:rsidR="00BE0186" w:rsidRPr="00F42133">
        <w:rPr>
          <w:rFonts w:asciiTheme="minorHAnsi" w:hAnsiTheme="minorHAnsi" w:cstheme="minorHAnsi"/>
          <w:i/>
          <w:iCs/>
          <w:sz w:val="22"/>
          <w:szCs w:val="22"/>
        </w:rPr>
        <w:t>. W przypadku</w:t>
      </w:r>
      <w:r w:rsidR="004D34F0" w:rsidRPr="00F42133">
        <w:rPr>
          <w:rFonts w:asciiTheme="minorHAnsi" w:hAnsiTheme="minorHAnsi" w:cstheme="minorHAnsi"/>
          <w:i/>
          <w:iCs/>
          <w:sz w:val="22"/>
          <w:szCs w:val="22"/>
        </w:rPr>
        <w:t xml:space="preserve"> zmiany wynagrodzenia wskazanej w §11 ust. 12</w:t>
      </w:r>
      <w:r w:rsidR="00BE0186" w:rsidRPr="00F42133">
        <w:rPr>
          <w:rFonts w:asciiTheme="minorHAnsi" w:hAnsiTheme="minorHAnsi" w:cstheme="minorHAnsi"/>
          <w:i/>
          <w:iCs/>
          <w:sz w:val="22"/>
          <w:szCs w:val="22"/>
        </w:rPr>
        <w:t xml:space="preserve"> </w:t>
      </w:r>
      <w:r w:rsidR="00BB6170" w:rsidRPr="00F42133">
        <w:rPr>
          <w:rFonts w:asciiTheme="minorHAnsi" w:hAnsiTheme="minorHAnsi" w:cstheme="minorHAnsi"/>
          <w:i/>
          <w:iCs/>
          <w:sz w:val="22"/>
          <w:szCs w:val="22"/>
        </w:rPr>
        <w:t>wysokość</w:t>
      </w:r>
      <w:r w:rsidR="00EC6D08" w:rsidRPr="00F42133">
        <w:rPr>
          <w:rFonts w:asciiTheme="minorHAnsi" w:hAnsiTheme="minorHAnsi" w:cstheme="minorHAnsi"/>
          <w:i/>
          <w:iCs/>
          <w:sz w:val="22"/>
          <w:szCs w:val="22"/>
        </w:rPr>
        <w:t xml:space="preserve"> </w:t>
      </w:r>
      <w:r w:rsidR="00BE0186" w:rsidRPr="00F42133">
        <w:rPr>
          <w:rFonts w:asciiTheme="minorHAnsi" w:hAnsiTheme="minorHAnsi" w:cstheme="minorHAnsi"/>
          <w:i/>
          <w:iCs/>
          <w:sz w:val="22"/>
          <w:szCs w:val="22"/>
        </w:rPr>
        <w:t>wsad</w:t>
      </w:r>
      <w:r w:rsidR="00EC6D08" w:rsidRPr="00F42133">
        <w:rPr>
          <w:rFonts w:asciiTheme="minorHAnsi" w:hAnsiTheme="minorHAnsi" w:cstheme="minorHAnsi"/>
          <w:i/>
          <w:iCs/>
          <w:sz w:val="22"/>
          <w:szCs w:val="22"/>
        </w:rPr>
        <w:t>u</w:t>
      </w:r>
      <w:r w:rsidR="00BE0186" w:rsidRPr="00F42133">
        <w:rPr>
          <w:rFonts w:asciiTheme="minorHAnsi" w:hAnsiTheme="minorHAnsi" w:cstheme="minorHAnsi"/>
          <w:i/>
          <w:iCs/>
          <w:sz w:val="22"/>
          <w:szCs w:val="22"/>
        </w:rPr>
        <w:t xml:space="preserve"> do kotła </w:t>
      </w:r>
      <w:r w:rsidR="00EC6D08" w:rsidRPr="00F42133">
        <w:rPr>
          <w:rFonts w:asciiTheme="minorHAnsi" w:hAnsiTheme="minorHAnsi" w:cstheme="minorHAnsi"/>
          <w:i/>
          <w:iCs/>
          <w:sz w:val="22"/>
          <w:szCs w:val="22"/>
        </w:rPr>
        <w:t>nie ulega zmianie</w:t>
      </w:r>
      <w:r w:rsidR="00BE0186" w:rsidRPr="00F42133">
        <w:rPr>
          <w:rFonts w:asciiTheme="minorHAnsi" w:hAnsiTheme="minorHAnsi" w:cstheme="minorHAnsi"/>
          <w:i/>
          <w:iCs/>
          <w:sz w:val="22"/>
          <w:szCs w:val="22"/>
        </w:rPr>
        <w:t>.”</w:t>
      </w:r>
    </w:p>
    <w:p w:rsidR="00076E0D" w:rsidRPr="00076E0D" w:rsidRDefault="00076E0D" w:rsidP="00076E0D">
      <w:pPr>
        <w:ind w:left="360"/>
        <w:jc w:val="both"/>
        <w:rPr>
          <w:rFonts w:asciiTheme="minorHAnsi" w:hAnsiTheme="minorHAnsi" w:cstheme="minorHAnsi"/>
          <w:b/>
          <w:bCs/>
          <w:sz w:val="22"/>
          <w:szCs w:val="22"/>
        </w:rPr>
      </w:pPr>
      <w:r w:rsidRPr="00076E0D">
        <w:rPr>
          <w:rFonts w:asciiTheme="minorHAnsi" w:hAnsiTheme="minorHAnsi" w:cstheme="minorHAnsi"/>
          <w:b/>
          <w:bCs/>
          <w:sz w:val="22"/>
          <w:szCs w:val="22"/>
        </w:rPr>
        <w:t xml:space="preserve">Zamawiający informuje, iż w przypadku wzrostu kosztów pracowniczych </w:t>
      </w:r>
      <w:r w:rsidRPr="00076E0D">
        <w:rPr>
          <w:rFonts w:asciiTheme="minorHAnsi" w:hAnsiTheme="minorHAnsi" w:cstheme="minorHAnsi"/>
          <w:b/>
          <w:bCs/>
          <w:sz w:val="22"/>
          <w:szCs w:val="22"/>
          <w:lang w:eastAsia="ar-SA"/>
        </w:rPr>
        <w:t>do comiesięcznego wynagrodzenia Zamawiającego, obliczonego na podstawie cen jednostkowych określonych w umowie, zostanie doliczona kwota jako osobna pozycja na fakturze tytułem waloryzacji wynagrodzenia lub będzie wystawiona oddzielna faktura na kwotę waloryzacji.</w:t>
      </w:r>
    </w:p>
    <w:p w:rsidR="00076E0D" w:rsidRPr="00076E0D" w:rsidRDefault="00076E0D" w:rsidP="00076E0D">
      <w:pPr>
        <w:ind w:left="360"/>
        <w:jc w:val="both"/>
        <w:rPr>
          <w:rFonts w:asciiTheme="minorHAnsi" w:hAnsiTheme="minorHAnsi" w:cstheme="minorHAnsi"/>
          <w:b/>
          <w:bCs/>
          <w:sz w:val="22"/>
          <w:szCs w:val="22"/>
        </w:rPr>
      </w:pPr>
      <w:r w:rsidRPr="00076E0D">
        <w:rPr>
          <w:rFonts w:asciiTheme="minorHAnsi" w:hAnsiTheme="minorHAnsi" w:cstheme="minorHAnsi"/>
          <w:b/>
          <w:bCs/>
          <w:sz w:val="22"/>
          <w:szCs w:val="22"/>
        </w:rPr>
        <w:t>Wymóg wsadu do kotła w wysokości 60% stawki dziennej nie ulega zmianie</w:t>
      </w:r>
      <w:r w:rsidRPr="00076E0D">
        <w:rPr>
          <w:rFonts w:asciiTheme="minorHAnsi" w:hAnsiTheme="minorHAnsi" w:cstheme="minorHAnsi"/>
          <w:b/>
          <w:bCs/>
          <w:sz w:val="22"/>
          <w:szCs w:val="22"/>
        </w:rPr>
        <w:t xml:space="preserve"> w stosunku do ceny złożonej w ofercie.</w:t>
      </w:r>
    </w:p>
    <w:p w:rsidR="00076E0D" w:rsidRPr="00076E0D" w:rsidRDefault="00076E0D" w:rsidP="008D0F49">
      <w:pPr>
        <w:pStyle w:val="Akapitzlist"/>
        <w:ind w:left="720"/>
        <w:jc w:val="both"/>
        <w:rPr>
          <w:rFonts w:asciiTheme="minorHAnsi" w:hAnsiTheme="minorHAnsi" w:cstheme="minorHAnsi"/>
          <w:b/>
          <w:iCs/>
          <w:color w:val="FF0000"/>
          <w:sz w:val="22"/>
          <w:szCs w:val="22"/>
        </w:rPr>
      </w:pPr>
    </w:p>
    <w:p w:rsidR="007126B5" w:rsidRPr="002855DF" w:rsidRDefault="007126B5" w:rsidP="007126B5">
      <w:pPr>
        <w:pStyle w:val="Akapitzlist"/>
        <w:numPr>
          <w:ilvl w:val="0"/>
          <w:numId w:val="1"/>
        </w:numPr>
        <w:jc w:val="both"/>
        <w:rPr>
          <w:rFonts w:asciiTheme="minorHAnsi" w:hAnsiTheme="minorHAnsi" w:cstheme="minorHAnsi"/>
          <w:sz w:val="22"/>
          <w:szCs w:val="22"/>
        </w:rPr>
      </w:pPr>
      <w:r w:rsidRPr="00F42133">
        <w:rPr>
          <w:rFonts w:asciiTheme="minorHAnsi" w:hAnsiTheme="minorHAnsi" w:cstheme="minorHAnsi"/>
          <w:sz w:val="22"/>
          <w:szCs w:val="22"/>
        </w:rPr>
        <w:t xml:space="preserve">Z treści art. 36b </w:t>
      </w:r>
      <w:proofErr w:type="spellStart"/>
      <w:r w:rsidRPr="00F42133">
        <w:rPr>
          <w:rFonts w:asciiTheme="minorHAnsi" w:hAnsiTheme="minorHAnsi" w:cstheme="minorHAnsi"/>
          <w:sz w:val="22"/>
          <w:szCs w:val="22"/>
        </w:rPr>
        <w:t>p.z.p</w:t>
      </w:r>
      <w:proofErr w:type="spellEnd"/>
      <w:r w:rsidRPr="00F42133">
        <w:rPr>
          <w:rFonts w:asciiTheme="minorHAnsi" w:hAnsiTheme="minorHAnsi" w:cstheme="minorHAnsi"/>
          <w:sz w:val="22"/>
          <w:szCs w:val="22"/>
        </w:rPr>
        <w:t>. regulującego wprowadzanie podwykonawców oraz treści formularza</w:t>
      </w:r>
      <w:r w:rsidRPr="002855DF">
        <w:rPr>
          <w:rFonts w:asciiTheme="minorHAnsi" w:hAnsiTheme="minorHAnsi" w:cstheme="minorHAnsi"/>
          <w:sz w:val="22"/>
          <w:szCs w:val="22"/>
        </w:rPr>
        <w:t xml:space="preserve"> jednolitego europejskiego dokumentu zamówienia wynika, iż obowiązek wskazania nazw podwykonawców dotyczy jedynie podwykonawców znanych na etapie składania oferty. </w:t>
      </w:r>
    </w:p>
    <w:p w:rsidR="007126B5" w:rsidRPr="002855DF" w:rsidRDefault="007126B5" w:rsidP="002855DF">
      <w:pPr>
        <w:ind w:left="709"/>
        <w:jc w:val="both"/>
        <w:rPr>
          <w:rFonts w:asciiTheme="minorHAnsi" w:hAnsiTheme="minorHAnsi" w:cstheme="minorHAnsi"/>
          <w:sz w:val="22"/>
          <w:szCs w:val="22"/>
        </w:rPr>
      </w:pPr>
      <w:r w:rsidRPr="002855DF">
        <w:rPr>
          <w:rFonts w:asciiTheme="minorHAnsi" w:hAnsiTheme="minorHAnsi" w:cstheme="minorHAnsi"/>
          <w:sz w:val="22"/>
          <w:szCs w:val="22"/>
        </w:rPr>
        <w:t xml:space="preserve">Na etapie składania ofert Wykonawca nie zawsze jest w stanie podać dokładnych danych podwykonawcy z którego usług będzie korzystał. Dopiero w trakcie realizacji zamówienia na potrzeby należytego wykonania usługi Wykonawca może skorzystać z usług podwykonawcy, a co za tym idzie przekazać Zamawiającemu wymagane dane i informacje o podwykonawcy (zgodnie z art. 36bust.1a </w:t>
      </w:r>
      <w:proofErr w:type="spellStart"/>
      <w:r w:rsidRPr="002855DF">
        <w:rPr>
          <w:rFonts w:asciiTheme="minorHAnsi" w:hAnsiTheme="minorHAnsi" w:cstheme="minorHAnsi"/>
          <w:sz w:val="22"/>
          <w:szCs w:val="22"/>
        </w:rPr>
        <w:t>P.zp</w:t>
      </w:r>
      <w:proofErr w:type="spellEnd"/>
      <w:r w:rsidRPr="002855DF">
        <w:rPr>
          <w:rFonts w:asciiTheme="minorHAnsi" w:hAnsiTheme="minorHAnsi" w:cstheme="minorHAnsi"/>
          <w:sz w:val="22"/>
          <w:szCs w:val="22"/>
        </w:rPr>
        <w:t>.).</w:t>
      </w:r>
    </w:p>
    <w:p w:rsidR="007126B5" w:rsidRPr="002855DF" w:rsidRDefault="007126B5" w:rsidP="002855DF">
      <w:pPr>
        <w:ind w:left="709"/>
        <w:jc w:val="both"/>
        <w:rPr>
          <w:rFonts w:asciiTheme="minorHAnsi" w:hAnsiTheme="minorHAnsi" w:cstheme="minorHAnsi"/>
          <w:sz w:val="22"/>
          <w:szCs w:val="22"/>
        </w:rPr>
      </w:pPr>
      <w:r w:rsidRPr="002855DF">
        <w:rPr>
          <w:rFonts w:asciiTheme="minorHAnsi" w:hAnsiTheme="minorHAnsi" w:cstheme="minorHAnsi"/>
          <w:sz w:val="22"/>
          <w:szCs w:val="22"/>
        </w:rPr>
        <w:t xml:space="preserve">W związku z powyższym prosimy o potwierdzenie czy Wykonawca dobrze rozumie, że obowiązek wskazania nazw podwykonawców i złożenia dokumentów wymaganych dla </w:t>
      </w:r>
      <w:r w:rsidRPr="00F42133">
        <w:rPr>
          <w:rFonts w:asciiTheme="minorHAnsi" w:hAnsiTheme="minorHAnsi" w:cstheme="minorHAnsi"/>
          <w:sz w:val="22"/>
          <w:szCs w:val="22"/>
        </w:rPr>
        <w:t xml:space="preserve">podwykonawców dotyczy jedynie </w:t>
      </w:r>
      <w:r w:rsidR="002855DF" w:rsidRPr="00F42133">
        <w:rPr>
          <w:rFonts w:asciiTheme="minorHAnsi" w:hAnsiTheme="minorHAnsi" w:cstheme="minorHAnsi"/>
          <w:sz w:val="22"/>
          <w:szCs w:val="22"/>
        </w:rPr>
        <w:t xml:space="preserve">tych, </w:t>
      </w:r>
      <w:r w:rsidRPr="00F42133">
        <w:rPr>
          <w:rFonts w:asciiTheme="minorHAnsi" w:hAnsiTheme="minorHAnsi" w:cstheme="minorHAnsi"/>
          <w:sz w:val="22"/>
          <w:szCs w:val="22"/>
        </w:rPr>
        <w:t>znanych na etapie składania oferty, którzy w</w:t>
      </w:r>
      <w:r w:rsidRPr="002855DF">
        <w:rPr>
          <w:rFonts w:asciiTheme="minorHAnsi" w:hAnsiTheme="minorHAnsi" w:cstheme="minorHAnsi"/>
          <w:sz w:val="22"/>
          <w:szCs w:val="22"/>
        </w:rPr>
        <w:t xml:space="preserve"> szczególności udostępniają swoje zasoby lub których wykonawca będzie chciał uwzględnić w wyjaśnieniach niskiej ceny.</w:t>
      </w:r>
    </w:p>
    <w:p w:rsidR="005D409E" w:rsidRDefault="002E25C4" w:rsidP="0087629F">
      <w:pPr>
        <w:overflowPunct w:val="0"/>
        <w:autoSpaceDE w:val="0"/>
        <w:autoSpaceDN w:val="0"/>
        <w:adjustRightInd w:val="0"/>
        <w:ind w:firstLine="708"/>
        <w:jc w:val="both"/>
        <w:rPr>
          <w:rFonts w:asciiTheme="minorHAnsi" w:hAnsiTheme="minorHAnsi" w:cstheme="minorHAnsi"/>
          <w:b/>
          <w:sz w:val="22"/>
          <w:szCs w:val="22"/>
          <w:lang w:eastAsia="en-US"/>
        </w:rPr>
      </w:pPr>
      <w:r w:rsidRPr="00196C0C">
        <w:rPr>
          <w:rFonts w:asciiTheme="minorHAnsi" w:hAnsiTheme="minorHAnsi" w:cstheme="minorHAnsi"/>
          <w:b/>
          <w:sz w:val="22"/>
          <w:szCs w:val="22"/>
          <w:lang w:eastAsia="en-US"/>
        </w:rPr>
        <w:t xml:space="preserve">Tak, Zamawiający potwierdza. </w:t>
      </w:r>
    </w:p>
    <w:p w:rsidR="00132F2D" w:rsidRDefault="00132F2D" w:rsidP="0087629F">
      <w:pPr>
        <w:overflowPunct w:val="0"/>
        <w:autoSpaceDE w:val="0"/>
        <w:autoSpaceDN w:val="0"/>
        <w:adjustRightInd w:val="0"/>
        <w:ind w:firstLine="708"/>
        <w:jc w:val="both"/>
        <w:rPr>
          <w:rFonts w:asciiTheme="minorHAnsi" w:hAnsiTheme="minorHAnsi" w:cstheme="minorHAnsi"/>
          <w:b/>
          <w:sz w:val="22"/>
          <w:szCs w:val="22"/>
          <w:lang w:eastAsia="en-US"/>
        </w:rPr>
      </w:pPr>
    </w:p>
    <w:p w:rsidR="00132F2D" w:rsidRDefault="00132F2D" w:rsidP="0087629F">
      <w:pPr>
        <w:overflowPunct w:val="0"/>
        <w:autoSpaceDE w:val="0"/>
        <w:autoSpaceDN w:val="0"/>
        <w:adjustRightInd w:val="0"/>
        <w:ind w:firstLine="708"/>
        <w:jc w:val="both"/>
        <w:rPr>
          <w:rFonts w:asciiTheme="minorHAnsi" w:hAnsiTheme="minorHAnsi" w:cstheme="minorHAnsi"/>
          <w:b/>
          <w:sz w:val="22"/>
          <w:szCs w:val="22"/>
          <w:lang w:eastAsia="en-US"/>
        </w:rPr>
      </w:pPr>
    </w:p>
    <w:p w:rsidR="00132F2D" w:rsidRPr="00143CBF" w:rsidRDefault="00143CBF" w:rsidP="00132F2D">
      <w:pPr>
        <w:jc w:val="both"/>
        <w:rPr>
          <w:rFonts w:ascii="Tahoma" w:hAnsi="Tahoma" w:cs="Tahoma"/>
          <w:sz w:val="20"/>
          <w:szCs w:val="20"/>
        </w:rPr>
      </w:pPr>
      <w:r w:rsidRPr="00143CBF">
        <w:rPr>
          <w:rFonts w:ascii="Tahoma" w:hAnsi="Tahoma" w:cs="Tahoma"/>
          <w:sz w:val="20"/>
          <w:szCs w:val="20"/>
        </w:rPr>
        <w:t>P</w:t>
      </w:r>
      <w:r w:rsidR="00132F2D" w:rsidRPr="00143CBF">
        <w:rPr>
          <w:rFonts w:ascii="Tahoma" w:hAnsi="Tahoma" w:cs="Tahoma"/>
          <w:sz w:val="20"/>
          <w:szCs w:val="20"/>
        </w:rPr>
        <w:t>owyższ</w:t>
      </w:r>
      <w:r w:rsidRPr="00143CBF">
        <w:rPr>
          <w:rFonts w:ascii="Tahoma" w:hAnsi="Tahoma" w:cs="Tahoma"/>
          <w:sz w:val="20"/>
          <w:szCs w:val="20"/>
        </w:rPr>
        <w:t>e</w:t>
      </w:r>
      <w:r w:rsidR="00132F2D" w:rsidRPr="00143CBF">
        <w:rPr>
          <w:rFonts w:ascii="Tahoma" w:hAnsi="Tahoma" w:cs="Tahoma"/>
          <w:sz w:val="20"/>
          <w:szCs w:val="20"/>
        </w:rPr>
        <w:t xml:space="preserve"> </w:t>
      </w:r>
      <w:r w:rsidRPr="00143CBF">
        <w:rPr>
          <w:rFonts w:ascii="Tahoma" w:hAnsi="Tahoma" w:cs="Tahoma"/>
          <w:sz w:val="20"/>
          <w:szCs w:val="20"/>
        </w:rPr>
        <w:t xml:space="preserve">zmiany stają się obowiązujące i zostaną </w:t>
      </w:r>
      <w:r w:rsidR="00132F2D" w:rsidRPr="00143CBF">
        <w:rPr>
          <w:rFonts w:ascii="Tahoma" w:hAnsi="Tahoma" w:cs="Tahoma"/>
          <w:sz w:val="20"/>
          <w:szCs w:val="20"/>
        </w:rPr>
        <w:t>wprowadzon</w:t>
      </w:r>
      <w:r w:rsidRPr="00143CBF">
        <w:rPr>
          <w:rFonts w:ascii="Tahoma" w:hAnsi="Tahoma" w:cs="Tahoma"/>
          <w:sz w:val="20"/>
          <w:szCs w:val="20"/>
        </w:rPr>
        <w:t>e</w:t>
      </w:r>
      <w:r w:rsidR="00132F2D" w:rsidRPr="00143CBF">
        <w:rPr>
          <w:rFonts w:ascii="Tahoma" w:hAnsi="Tahoma" w:cs="Tahoma"/>
          <w:sz w:val="20"/>
          <w:szCs w:val="20"/>
        </w:rPr>
        <w:t xml:space="preserve"> do umowy. </w:t>
      </w:r>
    </w:p>
    <w:p w:rsidR="00132F2D" w:rsidRDefault="00132F2D" w:rsidP="00132F2D">
      <w:pPr>
        <w:jc w:val="both"/>
        <w:rPr>
          <w:rFonts w:ascii="Tahoma" w:hAnsi="Tahoma" w:cs="Tahoma"/>
          <w:sz w:val="20"/>
          <w:szCs w:val="20"/>
        </w:rPr>
      </w:pPr>
    </w:p>
    <w:p w:rsidR="00132F2D" w:rsidRPr="00BE2D8F" w:rsidRDefault="00132F2D" w:rsidP="00132F2D">
      <w:pPr>
        <w:jc w:val="both"/>
        <w:rPr>
          <w:rFonts w:ascii="Tahoma" w:hAnsi="Tahoma" w:cs="Tahoma"/>
          <w:sz w:val="20"/>
          <w:szCs w:val="20"/>
        </w:rPr>
      </w:pPr>
      <w:r>
        <w:rPr>
          <w:rFonts w:ascii="Tahoma" w:hAnsi="Tahoma" w:cs="Tahoma"/>
          <w:sz w:val="20"/>
          <w:szCs w:val="20"/>
        </w:rPr>
        <w:t xml:space="preserve">Zgodnie z art. 12 a ustawy </w:t>
      </w:r>
      <w:proofErr w:type="spellStart"/>
      <w:r>
        <w:rPr>
          <w:rFonts w:ascii="Tahoma" w:hAnsi="Tahoma" w:cs="Tahoma"/>
          <w:sz w:val="20"/>
          <w:szCs w:val="20"/>
        </w:rPr>
        <w:t>Pzp</w:t>
      </w:r>
      <w:proofErr w:type="spellEnd"/>
      <w:r>
        <w:rPr>
          <w:rFonts w:ascii="Tahoma" w:hAnsi="Tahoma" w:cs="Tahoma"/>
          <w:sz w:val="20"/>
          <w:szCs w:val="20"/>
        </w:rPr>
        <w:t xml:space="preserve"> </w:t>
      </w:r>
      <w:r w:rsidRPr="00BE2D8F">
        <w:rPr>
          <w:rFonts w:ascii="Tahoma" w:hAnsi="Tahoma" w:cs="Tahoma"/>
          <w:sz w:val="20"/>
          <w:szCs w:val="20"/>
        </w:rPr>
        <w:t>Zamawiający dokonuje zmiany terminu składania ofert:</w:t>
      </w:r>
    </w:p>
    <w:p w:rsidR="00132F2D" w:rsidRPr="00BE2D8F" w:rsidRDefault="00132F2D" w:rsidP="00132F2D">
      <w:pPr>
        <w:jc w:val="both"/>
        <w:rPr>
          <w:rFonts w:ascii="Tahoma" w:hAnsi="Tahoma" w:cs="Tahoma"/>
          <w:sz w:val="20"/>
          <w:szCs w:val="20"/>
        </w:rPr>
      </w:pPr>
      <w:r w:rsidRPr="00BE2D8F">
        <w:rPr>
          <w:rFonts w:ascii="Tahoma" w:hAnsi="Tahoma" w:cs="Tahoma"/>
          <w:sz w:val="20"/>
          <w:szCs w:val="20"/>
        </w:rPr>
        <w:t>Term</w:t>
      </w:r>
      <w:r>
        <w:rPr>
          <w:rFonts w:ascii="Tahoma" w:hAnsi="Tahoma" w:cs="Tahoma"/>
          <w:sz w:val="20"/>
          <w:szCs w:val="20"/>
        </w:rPr>
        <w:t>in składania ofert upływa dnia 30</w:t>
      </w:r>
      <w:r w:rsidRPr="00BE2D8F">
        <w:rPr>
          <w:rFonts w:ascii="Tahoma" w:hAnsi="Tahoma" w:cs="Tahoma"/>
          <w:sz w:val="20"/>
          <w:szCs w:val="20"/>
        </w:rPr>
        <w:t>.0</w:t>
      </w:r>
      <w:r>
        <w:rPr>
          <w:rFonts w:ascii="Tahoma" w:hAnsi="Tahoma" w:cs="Tahoma"/>
          <w:sz w:val="20"/>
          <w:szCs w:val="20"/>
        </w:rPr>
        <w:t>9</w:t>
      </w:r>
      <w:r w:rsidRPr="00BE2D8F">
        <w:rPr>
          <w:rFonts w:ascii="Tahoma" w:hAnsi="Tahoma" w:cs="Tahoma"/>
          <w:sz w:val="20"/>
          <w:szCs w:val="20"/>
        </w:rPr>
        <w:t>.201</w:t>
      </w:r>
      <w:r>
        <w:rPr>
          <w:rFonts w:ascii="Tahoma" w:hAnsi="Tahoma" w:cs="Tahoma"/>
          <w:sz w:val="20"/>
          <w:szCs w:val="20"/>
        </w:rPr>
        <w:t>9</w:t>
      </w:r>
      <w:r w:rsidRPr="00BE2D8F">
        <w:rPr>
          <w:rFonts w:ascii="Tahoma" w:hAnsi="Tahoma" w:cs="Tahoma"/>
          <w:sz w:val="20"/>
          <w:szCs w:val="20"/>
        </w:rPr>
        <w:t xml:space="preserve"> r. o godz. 1</w:t>
      </w:r>
      <w:r>
        <w:rPr>
          <w:rFonts w:ascii="Tahoma" w:hAnsi="Tahoma" w:cs="Tahoma"/>
          <w:sz w:val="20"/>
          <w:szCs w:val="20"/>
        </w:rPr>
        <w:t>0</w:t>
      </w:r>
      <w:r w:rsidRPr="00BE2D8F">
        <w:rPr>
          <w:rFonts w:ascii="Tahoma" w:hAnsi="Tahoma" w:cs="Tahoma"/>
          <w:sz w:val="20"/>
          <w:szCs w:val="20"/>
        </w:rPr>
        <w:t>:00.</w:t>
      </w:r>
    </w:p>
    <w:p w:rsidR="00132F2D" w:rsidRPr="00BE2D8F" w:rsidRDefault="00132F2D" w:rsidP="00132F2D">
      <w:pPr>
        <w:jc w:val="both"/>
        <w:rPr>
          <w:rFonts w:ascii="Tahoma" w:hAnsi="Tahoma" w:cs="Tahoma"/>
          <w:sz w:val="20"/>
          <w:szCs w:val="20"/>
        </w:rPr>
      </w:pPr>
      <w:r w:rsidRPr="00BE2D8F">
        <w:rPr>
          <w:rFonts w:ascii="Tahoma" w:hAnsi="Tahoma" w:cs="Tahoma"/>
          <w:sz w:val="20"/>
          <w:szCs w:val="20"/>
        </w:rPr>
        <w:t xml:space="preserve">Otwarcie ofert nastąpi dnia  </w:t>
      </w:r>
      <w:r>
        <w:rPr>
          <w:rFonts w:ascii="Tahoma" w:hAnsi="Tahoma" w:cs="Tahoma"/>
          <w:sz w:val="20"/>
          <w:szCs w:val="20"/>
        </w:rPr>
        <w:t>30</w:t>
      </w:r>
      <w:r w:rsidRPr="00BE2D8F">
        <w:rPr>
          <w:rFonts w:ascii="Tahoma" w:hAnsi="Tahoma" w:cs="Tahoma"/>
          <w:sz w:val="20"/>
          <w:szCs w:val="20"/>
        </w:rPr>
        <w:t>.0</w:t>
      </w:r>
      <w:r>
        <w:rPr>
          <w:rFonts w:ascii="Tahoma" w:hAnsi="Tahoma" w:cs="Tahoma"/>
          <w:sz w:val="20"/>
          <w:szCs w:val="20"/>
        </w:rPr>
        <w:t>9.2019</w:t>
      </w:r>
      <w:r w:rsidRPr="00BE2D8F">
        <w:rPr>
          <w:rFonts w:ascii="Tahoma" w:hAnsi="Tahoma" w:cs="Tahoma"/>
          <w:sz w:val="20"/>
          <w:szCs w:val="20"/>
        </w:rPr>
        <w:t xml:space="preserve"> r. o godz. 1</w:t>
      </w:r>
      <w:r>
        <w:rPr>
          <w:rFonts w:ascii="Tahoma" w:hAnsi="Tahoma" w:cs="Tahoma"/>
          <w:sz w:val="20"/>
          <w:szCs w:val="20"/>
        </w:rPr>
        <w:t>3</w:t>
      </w:r>
      <w:r w:rsidRPr="00BE2D8F">
        <w:rPr>
          <w:rFonts w:ascii="Tahoma" w:hAnsi="Tahoma" w:cs="Tahoma"/>
          <w:sz w:val="20"/>
          <w:szCs w:val="20"/>
        </w:rPr>
        <w:t>:</w:t>
      </w:r>
      <w:r>
        <w:rPr>
          <w:rFonts w:ascii="Tahoma" w:hAnsi="Tahoma" w:cs="Tahoma"/>
          <w:sz w:val="20"/>
          <w:szCs w:val="20"/>
        </w:rPr>
        <w:t>00</w:t>
      </w:r>
      <w:r w:rsidRPr="00BE2D8F">
        <w:rPr>
          <w:rFonts w:ascii="Tahoma" w:hAnsi="Tahoma" w:cs="Tahoma"/>
          <w:sz w:val="20"/>
          <w:szCs w:val="20"/>
        </w:rPr>
        <w:t>.</w:t>
      </w:r>
    </w:p>
    <w:p w:rsidR="00132F2D" w:rsidRPr="00BE2D8F" w:rsidRDefault="00132F2D" w:rsidP="00132F2D">
      <w:pPr>
        <w:jc w:val="both"/>
        <w:rPr>
          <w:rFonts w:ascii="Tahoma" w:hAnsi="Tahoma" w:cs="Tahoma"/>
          <w:color w:val="000000"/>
          <w:sz w:val="20"/>
          <w:szCs w:val="20"/>
        </w:rPr>
      </w:pPr>
    </w:p>
    <w:p w:rsidR="00132F2D" w:rsidRDefault="00132F2D" w:rsidP="00132F2D">
      <w:pPr>
        <w:jc w:val="both"/>
        <w:rPr>
          <w:rFonts w:ascii="Tahoma" w:hAnsi="Tahoma" w:cs="Tahoma"/>
          <w:sz w:val="20"/>
          <w:szCs w:val="20"/>
        </w:rPr>
      </w:pPr>
      <w:r w:rsidRPr="00BE2D8F">
        <w:rPr>
          <w:rFonts w:ascii="Tahoma" w:hAnsi="Tahoma" w:cs="Tahoma"/>
          <w:sz w:val="20"/>
          <w:szCs w:val="20"/>
        </w:rPr>
        <w:t>Pozostałe zapisy SIWZ nie ulegają zmianie.</w:t>
      </w:r>
    </w:p>
    <w:p w:rsidR="00143CBF" w:rsidRPr="00BE2D8F" w:rsidRDefault="00143CBF" w:rsidP="00132F2D">
      <w:pPr>
        <w:jc w:val="both"/>
        <w:rPr>
          <w:rFonts w:ascii="Tahoma" w:hAnsi="Tahoma" w:cs="Tahoma"/>
          <w:sz w:val="20"/>
          <w:szCs w:val="20"/>
        </w:rPr>
      </w:pPr>
    </w:p>
    <w:p w:rsidR="00132F2D" w:rsidRPr="00BE2D8F" w:rsidRDefault="00132F2D" w:rsidP="00132F2D">
      <w:pPr>
        <w:jc w:val="both"/>
        <w:rPr>
          <w:rFonts w:ascii="Tahoma" w:hAnsi="Tahoma" w:cs="Tahoma"/>
          <w:sz w:val="20"/>
          <w:szCs w:val="20"/>
        </w:rPr>
      </w:pPr>
      <w:r w:rsidRPr="00BE2D8F">
        <w:rPr>
          <w:rFonts w:ascii="Tahoma" w:hAnsi="Tahoma" w:cs="Tahoma"/>
          <w:sz w:val="20"/>
          <w:szCs w:val="20"/>
        </w:rPr>
        <w:t>Dziękujemy za złożone zapytania.</w:t>
      </w:r>
    </w:p>
    <w:p w:rsidR="00132F2D" w:rsidRPr="00BE2D8F" w:rsidRDefault="00132F2D" w:rsidP="00132F2D">
      <w:pPr>
        <w:tabs>
          <w:tab w:val="left" w:pos="1005"/>
        </w:tabs>
        <w:jc w:val="right"/>
        <w:outlineLvl w:val="0"/>
        <w:rPr>
          <w:rFonts w:ascii="Tahoma" w:hAnsi="Tahoma" w:cs="Tahoma"/>
          <w:sz w:val="20"/>
          <w:szCs w:val="20"/>
        </w:rPr>
      </w:pPr>
      <w:bookmarkStart w:id="0" w:name="_GoBack"/>
      <w:bookmarkEnd w:id="0"/>
    </w:p>
    <w:p w:rsidR="00132F2D" w:rsidRPr="00BE2D8F" w:rsidRDefault="00132F2D" w:rsidP="00132F2D">
      <w:pPr>
        <w:tabs>
          <w:tab w:val="left" w:pos="1005"/>
        </w:tabs>
        <w:jc w:val="right"/>
        <w:outlineLvl w:val="0"/>
        <w:rPr>
          <w:rFonts w:ascii="Tahoma" w:hAnsi="Tahoma" w:cs="Tahoma"/>
          <w:sz w:val="20"/>
          <w:szCs w:val="20"/>
        </w:rPr>
      </w:pPr>
    </w:p>
    <w:p w:rsidR="00132F2D" w:rsidRPr="00BE2D8F" w:rsidRDefault="00132F2D" w:rsidP="00132F2D">
      <w:pPr>
        <w:tabs>
          <w:tab w:val="left" w:pos="1005"/>
        </w:tabs>
        <w:jc w:val="right"/>
        <w:outlineLvl w:val="0"/>
        <w:rPr>
          <w:rFonts w:ascii="Tahoma" w:hAnsi="Tahoma" w:cs="Tahoma"/>
          <w:sz w:val="20"/>
          <w:szCs w:val="20"/>
        </w:rPr>
      </w:pPr>
      <w:r w:rsidRPr="00BE2D8F">
        <w:rPr>
          <w:rFonts w:ascii="Tahoma" w:hAnsi="Tahoma" w:cs="Tahoma"/>
          <w:sz w:val="20"/>
          <w:szCs w:val="20"/>
        </w:rPr>
        <w:t xml:space="preserve">Kierownik Działu Zamówień Publicznych, </w:t>
      </w:r>
      <w:r w:rsidRPr="00BE2D8F">
        <w:rPr>
          <w:rFonts w:ascii="Tahoma" w:hAnsi="Tahoma" w:cs="Tahoma"/>
          <w:sz w:val="20"/>
          <w:szCs w:val="20"/>
        </w:rPr>
        <w:br/>
        <w:t>Marketingu i Promocji</w:t>
      </w:r>
    </w:p>
    <w:p w:rsidR="00132F2D" w:rsidRPr="00BE2D8F" w:rsidRDefault="00132F2D" w:rsidP="00132F2D">
      <w:pPr>
        <w:tabs>
          <w:tab w:val="left" w:pos="1005"/>
        </w:tabs>
        <w:jc w:val="right"/>
        <w:outlineLvl w:val="0"/>
        <w:rPr>
          <w:rFonts w:ascii="Tahoma" w:hAnsi="Tahoma" w:cs="Tahoma"/>
          <w:sz w:val="20"/>
          <w:szCs w:val="20"/>
        </w:rPr>
      </w:pPr>
    </w:p>
    <w:p w:rsidR="00132F2D" w:rsidRPr="00BE2D8F" w:rsidRDefault="00132F2D" w:rsidP="00132F2D">
      <w:pPr>
        <w:ind w:left="708" w:firstLine="708"/>
        <w:jc w:val="center"/>
        <w:rPr>
          <w:rFonts w:ascii="Tahoma" w:hAnsi="Tahoma" w:cs="Tahoma"/>
          <w:sz w:val="20"/>
          <w:szCs w:val="20"/>
        </w:rPr>
      </w:pPr>
      <w:r w:rsidRPr="00BE2D8F">
        <w:rPr>
          <w:rFonts w:ascii="Tahoma" w:hAnsi="Tahoma" w:cs="Tahoma"/>
          <w:sz w:val="20"/>
          <w:szCs w:val="20"/>
        </w:rPr>
        <w:t xml:space="preserve">                                      mgr Tomasz Miazek</w:t>
      </w:r>
    </w:p>
    <w:p w:rsidR="00132F2D" w:rsidRPr="00BE2D8F" w:rsidRDefault="00132F2D" w:rsidP="00132F2D">
      <w:pPr>
        <w:ind w:left="720"/>
        <w:contextualSpacing/>
        <w:jc w:val="both"/>
        <w:rPr>
          <w:rFonts w:ascii="Tahoma" w:eastAsia="Calibri" w:hAnsi="Tahoma" w:cs="Tahoma"/>
          <w:color w:val="000000"/>
          <w:sz w:val="20"/>
          <w:szCs w:val="20"/>
        </w:rPr>
      </w:pPr>
    </w:p>
    <w:p w:rsidR="00132F2D" w:rsidRDefault="00132F2D" w:rsidP="0087629F">
      <w:pPr>
        <w:overflowPunct w:val="0"/>
        <w:autoSpaceDE w:val="0"/>
        <w:autoSpaceDN w:val="0"/>
        <w:adjustRightInd w:val="0"/>
        <w:ind w:firstLine="708"/>
        <w:jc w:val="both"/>
        <w:rPr>
          <w:rFonts w:asciiTheme="minorHAnsi" w:hAnsiTheme="minorHAnsi" w:cstheme="minorHAnsi"/>
          <w:b/>
          <w:sz w:val="22"/>
          <w:szCs w:val="22"/>
          <w:lang w:eastAsia="en-US"/>
        </w:rPr>
      </w:pPr>
    </w:p>
    <w:p w:rsidR="00132F2D" w:rsidRPr="005D409E" w:rsidRDefault="00132F2D" w:rsidP="0087629F">
      <w:pPr>
        <w:overflowPunct w:val="0"/>
        <w:autoSpaceDE w:val="0"/>
        <w:autoSpaceDN w:val="0"/>
        <w:adjustRightInd w:val="0"/>
        <w:ind w:firstLine="708"/>
        <w:jc w:val="both"/>
      </w:pPr>
    </w:p>
    <w:sectPr w:rsidR="00132F2D" w:rsidRPr="005D40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13" w:rsidRDefault="003D4413" w:rsidP="003D4413">
      <w:r>
        <w:separator/>
      </w:r>
    </w:p>
  </w:endnote>
  <w:endnote w:type="continuationSeparator" w:id="0">
    <w:p w:rsidR="003D4413" w:rsidRDefault="003D4413" w:rsidP="003D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80" w:rsidRDefault="00711C80" w:rsidP="00711C80">
    <w:pPr>
      <w:pStyle w:val="Stopka"/>
    </w:pPr>
    <w:r w:rsidRPr="009D1A14">
      <w:rPr>
        <w:noProof/>
      </w:rPr>
      <w:drawing>
        <wp:inline distT="0" distB="0" distL="0" distR="0">
          <wp:extent cx="5762625" cy="11049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inline>
      </w:drawing>
    </w:r>
  </w:p>
  <w:p w:rsidR="00711C80" w:rsidRDefault="00711C80" w:rsidP="00711C80">
    <w:pPr>
      <w:pStyle w:val="Stopka"/>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13" w:rsidRDefault="003D4413" w:rsidP="003D4413">
      <w:r>
        <w:separator/>
      </w:r>
    </w:p>
  </w:footnote>
  <w:footnote w:type="continuationSeparator" w:id="0">
    <w:p w:rsidR="003D4413" w:rsidRDefault="003D4413" w:rsidP="003D4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80" w:rsidRPr="004C612D" w:rsidRDefault="00711C80" w:rsidP="00711C80">
    <w:pPr>
      <w:pStyle w:val="Nagwek"/>
    </w:pPr>
    <w:r w:rsidRPr="009D1A14">
      <w:rPr>
        <w:noProof/>
      </w:rPr>
      <w:drawing>
        <wp:inline distT="0" distB="0" distL="0" distR="0">
          <wp:extent cx="5514975" cy="1123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p>
  <w:p w:rsidR="00711C80" w:rsidRDefault="00711C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51C"/>
    <w:multiLevelType w:val="hybridMultilevel"/>
    <w:tmpl w:val="27BA9424"/>
    <w:lvl w:ilvl="0" w:tplc="E70AF74E">
      <w:start w:val="1"/>
      <w:numFmt w:val="decimal"/>
      <w:lvlText w:val="%1."/>
      <w:lvlJc w:val="left"/>
      <w:pPr>
        <w:ind w:left="-712" w:hanging="564"/>
      </w:pPr>
      <w:rPr>
        <w:rFonts w:hint="default"/>
      </w:rPr>
    </w:lvl>
    <w:lvl w:ilvl="1" w:tplc="04150019" w:tentative="1">
      <w:start w:val="1"/>
      <w:numFmt w:val="lowerLetter"/>
      <w:lvlText w:val="%2."/>
      <w:lvlJc w:val="left"/>
      <w:pPr>
        <w:ind w:left="-196" w:hanging="360"/>
      </w:pPr>
    </w:lvl>
    <w:lvl w:ilvl="2" w:tplc="0415001B" w:tentative="1">
      <w:start w:val="1"/>
      <w:numFmt w:val="lowerRoman"/>
      <w:lvlText w:val="%3."/>
      <w:lvlJc w:val="right"/>
      <w:pPr>
        <w:ind w:left="524" w:hanging="180"/>
      </w:pPr>
    </w:lvl>
    <w:lvl w:ilvl="3" w:tplc="0415000F" w:tentative="1">
      <w:start w:val="1"/>
      <w:numFmt w:val="decimal"/>
      <w:lvlText w:val="%4."/>
      <w:lvlJc w:val="left"/>
      <w:pPr>
        <w:ind w:left="1244" w:hanging="360"/>
      </w:pPr>
    </w:lvl>
    <w:lvl w:ilvl="4" w:tplc="04150019" w:tentative="1">
      <w:start w:val="1"/>
      <w:numFmt w:val="lowerLetter"/>
      <w:lvlText w:val="%5."/>
      <w:lvlJc w:val="left"/>
      <w:pPr>
        <w:ind w:left="1964" w:hanging="360"/>
      </w:pPr>
    </w:lvl>
    <w:lvl w:ilvl="5" w:tplc="0415001B" w:tentative="1">
      <w:start w:val="1"/>
      <w:numFmt w:val="lowerRoman"/>
      <w:lvlText w:val="%6."/>
      <w:lvlJc w:val="right"/>
      <w:pPr>
        <w:ind w:left="2684" w:hanging="180"/>
      </w:pPr>
    </w:lvl>
    <w:lvl w:ilvl="6" w:tplc="0415000F" w:tentative="1">
      <w:start w:val="1"/>
      <w:numFmt w:val="decimal"/>
      <w:lvlText w:val="%7."/>
      <w:lvlJc w:val="left"/>
      <w:pPr>
        <w:ind w:left="3404" w:hanging="360"/>
      </w:pPr>
    </w:lvl>
    <w:lvl w:ilvl="7" w:tplc="04150019" w:tentative="1">
      <w:start w:val="1"/>
      <w:numFmt w:val="lowerLetter"/>
      <w:lvlText w:val="%8."/>
      <w:lvlJc w:val="left"/>
      <w:pPr>
        <w:ind w:left="4124" w:hanging="360"/>
      </w:pPr>
    </w:lvl>
    <w:lvl w:ilvl="8" w:tplc="0415001B" w:tentative="1">
      <w:start w:val="1"/>
      <w:numFmt w:val="lowerRoman"/>
      <w:lvlText w:val="%9."/>
      <w:lvlJc w:val="right"/>
      <w:pPr>
        <w:ind w:left="4844" w:hanging="180"/>
      </w:pPr>
    </w:lvl>
  </w:abstractNum>
  <w:abstractNum w:abstractNumId="1" w15:restartNumberingAfterBreak="0">
    <w:nsid w:val="093F5FD5"/>
    <w:multiLevelType w:val="hybridMultilevel"/>
    <w:tmpl w:val="0D98EF80"/>
    <w:lvl w:ilvl="0" w:tplc="0415000F">
      <w:start w:val="1"/>
      <w:numFmt w:val="decimal"/>
      <w:lvlText w:val="%1."/>
      <w:lvlJc w:val="left"/>
      <w:pPr>
        <w:ind w:left="-698" w:hanging="360"/>
      </w:p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2" w15:restartNumberingAfterBreak="0">
    <w:nsid w:val="28905442"/>
    <w:multiLevelType w:val="hybridMultilevel"/>
    <w:tmpl w:val="0D98EF80"/>
    <w:lvl w:ilvl="0" w:tplc="0415000F">
      <w:start w:val="1"/>
      <w:numFmt w:val="decimal"/>
      <w:lvlText w:val="%1."/>
      <w:lvlJc w:val="left"/>
      <w:pPr>
        <w:ind w:left="-698" w:hanging="360"/>
      </w:p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3" w15:restartNumberingAfterBreak="0">
    <w:nsid w:val="3F8057EE"/>
    <w:multiLevelType w:val="hybridMultilevel"/>
    <w:tmpl w:val="1CC04206"/>
    <w:lvl w:ilvl="0" w:tplc="F942080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1E5AC4"/>
    <w:multiLevelType w:val="hybridMultilevel"/>
    <w:tmpl w:val="4546DFFE"/>
    <w:lvl w:ilvl="0" w:tplc="F05EEEF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D1"/>
    <w:rsid w:val="0004616F"/>
    <w:rsid w:val="000635FA"/>
    <w:rsid w:val="00076E0D"/>
    <w:rsid w:val="00087D66"/>
    <w:rsid w:val="000E66D5"/>
    <w:rsid w:val="000F464D"/>
    <w:rsid w:val="00113828"/>
    <w:rsid w:val="00132F2D"/>
    <w:rsid w:val="0013447E"/>
    <w:rsid w:val="00143CBF"/>
    <w:rsid w:val="00196C0C"/>
    <w:rsid w:val="001A24C1"/>
    <w:rsid w:val="002164D3"/>
    <w:rsid w:val="00253925"/>
    <w:rsid w:val="002636F8"/>
    <w:rsid w:val="002855DF"/>
    <w:rsid w:val="002E0E9A"/>
    <w:rsid w:val="002E25C4"/>
    <w:rsid w:val="00351877"/>
    <w:rsid w:val="003D4413"/>
    <w:rsid w:val="003F40F4"/>
    <w:rsid w:val="004473C5"/>
    <w:rsid w:val="004B56E1"/>
    <w:rsid w:val="004D34F0"/>
    <w:rsid w:val="004D3C33"/>
    <w:rsid w:val="004F6F35"/>
    <w:rsid w:val="00511A20"/>
    <w:rsid w:val="0051365A"/>
    <w:rsid w:val="0051369B"/>
    <w:rsid w:val="005D409E"/>
    <w:rsid w:val="006224D1"/>
    <w:rsid w:val="00675BEE"/>
    <w:rsid w:val="00676884"/>
    <w:rsid w:val="006F3F85"/>
    <w:rsid w:val="00711C80"/>
    <w:rsid w:val="007126B5"/>
    <w:rsid w:val="00722D6F"/>
    <w:rsid w:val="00723C08"/>
    <w:rsid w:val="00730BEE"/>
    <w:rsid w:val="00740EAE"/>
    <w:rsid w:val="007E48D0"/>
    <w:rsid w:val="00810768"/>
    <w:rsid w:val="0081628E"/>
    <w:rsid w:val="00820A4E"/>
    <w:rsid w:val="00821A4A"/>
    <w:rsid w:val="008234A4"/>
    <w:rsid w:val="00856040"/>
    <w:rsid w:val="0087629F"/>
    <w:rsid w:val="008D0F49"/>
    <w:rsid w:val="009016A3"/>
    <w:rsid w:val="00907A65"/>
    <w:rsid w:val="009202E9"/>
    <w:rsid w:val="00926368"/>
    <w:rsid w:val="009828CA"/>
    <w:rsid w:val="00990D4B"/>
    <w:rsid w:val="009C0C17"/>
    <w:rsid w:val="009C61C4"/>
    <w:rsid w:val="00A50615"/>
    <w:rsid w:val="00A96F7B"/>
    <w:rsid w:val="00AB0727"/>
    <w:rsid w:val="00AE0F97"/>
    <w:rsid w:val="00B37297"/>
    <w:rsid w:val="00B532E8"/>
    <w:rsid w:val="00B81897"/>
    <w:rsid w:val="00BA727E"/>
    <w:rsid w:val="00BB6170"/>
    <w:rsid w:val="00BC526F"/>
    <w:rsid w:val="00BE0186"/>
    <w:rsid w:val="00BE15F9"/>
    <w:rsid w:val="00C0704B"/>
    <w:rsid w:val="00C11635"/>
    <w:rsid w:val="00CB1988"/>
    <w:rsid w:val="00CD2CD9"/>
    <w:rsid w:val="00D17AD9"/>
    <w:rsid w:val="00D33625"/>
    <w:rsid w:val="00D4480C"/>
    <w:rsid w:val="00DD5F7A"/>
    <w:rsid w:val="00E93D61"/>
    <w:rsid w:val="00EC6D08"/>
    <w:rsid w:val="00F42133"/>
    <w:rsid w:val="00F57257"/>
    <w:rsid w:val="00F86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DF89"/>
  <w15:chartTrackingRefBased/>
  <w15:docId w15:val="{47F93865-DD4D-4C91-8420-9B7F15D2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24D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24D1"/>
    <w:pPr>
      <w:ind w:left="708"/>
    </w:pPr>
  </w:style>
  <w:style w:type="paragraph" w:styleId="NormalnyWeb">
    <w:name w:val="Normal (Web)"/>
    <w:basedOn w:val="Normalny"/>
    <w:uiPriority w:val="99"/>
    <w:unhideWhenUsed/>
    <w:rsid w:val="006224D1"/>
    <w:pPr>
      <w:spacing w:before="100" w:beforeAutospacing="1" w:after="100" w:afterAutospacing="1"/>
    </w:pPr>
  </w:style>
  <w:style w:type="paragraph" w:customStyle="1" w:styleId="Default">
    <w:name w:val="Default"/>
    <w:rsid w:val="006224D1"/>
    <w:pPr>
      <w:autoSpaceDE w:val="0"/>
      <w:autoSpaceDN w:val="0"/>
      <w:adjustRightInd w:val="0"/>
      <w:spacing w:after="0" w:line="240" w:lineRule="auto"/>
    </w:pPr>
    <w:rPr>
      <w:rFonts w:ascii="Arial" w:eastAsia="SimSun" w:hAnsi="Arial" w:cs="Arial"/>
      <w:color w:val="000000"/>
      <w:sz w:val="24"/>
      <w:szCs w:val="24"/>
      <w:lang w:eastAsia="zh-CN"/>
    </w:rPr>
  </w:style>
  <w:style w:type="paragraph" w:styleId="Bezodstpw">
    <w:name w:val="No Spacing"/>
    <w:uiPriority w:val="1"/>
    <w:qFormat/>
    <w:rsid w:val="00856040"/>
    <w:pPr>
      <w:spacing w:after="0" w:line="240" w:lineRule="auto"/>
    </w:pPr>
    <w:rPr>
      <w:rFonts w:ascii="Calibri" w:eastAsia="Calibri" w:hAnsi="Calibri" w:cs="Times New Roman"/>
    </w:rPr>
  </w:style>
  <w:style w:type="character" w:customStyle="1" w:styleId="Teksttreci">
    <w:name w:val="Tekst treści_"/>
    <w:link w:val="Teksttreci0"/>
    <w:locked/>
    <w:rsid w:val="004B56E1"/>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4B56E1"/>
    <w:pPr>
      <w:widowControl w:val="0"/>
      <w:shd w:val="clear" w:color="auto" w:fill="FFFFFF"/>
      <w:spacing w:after="160"/>
      <w:jc w:val="both"/>
    </w:pPr>
    <w:rPr>
      <w:sz w:val="22"/>
      <w:szCs w:val="22"/>
      <w:lang w:eastAsia="en-US"/>
    </w:rPr>
  </w:style>
  <w:style w:type="paragraph" w:styleId="Tekstdymka">
    <w:name w:val="Balloon Text"/>
    <w:basedOn w:val="Normalny"/>
    <w:link w:val="TekstdymkaZnak"/>
    <w:uiPriority w:val="99"/>
    <w:semiHidden/>
    <w:unhideWhenUsed/>
    <w:rsid w:val="000635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35F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D4413"/>
    <w:pPr>
      <w:tabs>
        <w:tab w:val="center" w:pos="4536"/>
        <w:tab w:val="right" w:pos="9072"/>
      </w:tabs>
    </w:pPr>
  </w:style>
  <w:style w:type="character" w:customStyle="1" w:styleId="NagwekZnak">
    <w:name w:val="Nagłówek Znak"/>
    <w:basedOn w:val="Domylnaczcionkaakapitu"/>
    <w:link w:val="Nagwek"/>
    <w:uiPriority w:val="99"/>
    <w:rsid w:val="003D44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D4413"/>
    <w:pPr>
      <w:tabs>
        <w:tab w:val="center" w:pos="4536"/>
        <w:tab w:val="right" w:pos="9072"/>
      </w:tabs>
    </w:pPr>
  </w:style>
  <w:style w:type="character" w:customStyle="1" w:styleId="StopkaZnak">
    <w:name w:val="Stopka Znak"/>
    <w:basedOn w:val="Domylnaczcionkaakapitu"/>
    <w:link w:val="Stopka"/>
    <w:uiPriority w:val="99"/>
    <w:rsid w:val="003D4413"/>
    <w:rPr>
      <w:rFonts w:ascii="Times New Roman" w:eastAsia="Times New Roman" w:hAnsi="Times New Roman" w:cs="Times New Roman"/>
      <w:sz w:val="24"/>
      <w:szCs w:val="24"/>
      <w:lang w:eastAsia="pl-PL"/>
    </w:rPr>
  </w:style>
  <w:style w:type="table" w:styleId="Tabela-Siatka">
    <w:name w:val="Table Grid"/>
    <w:basedOn w:val="Standardowy"/>
    <w:uiPriority w:val="59"/>
    <w:rsid w:val="003D4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8684">
      <w:bodyDiv w:val="1"/>
      <w:marLeft w:val="0"/>
      <w:marRight w:val="0"/>
      <w:marTop w:val="0"/>
      <w:marBottom w:val="0"/>
      <w:divBdr>
        <w:top w:val="none" w:sz="0" w:space="0" w:color="auto"/>
        <w:left w:val="none" w:sz="0" w:space="0" w:color="auto"/>
        <w:bottom w:val="none" w:sz="0" w:space="0" w:color="auto"/>
        <w:right w:val="none" w:sz="0" w:space="0" w:color="auto"/>
      </w:divBdr>
    </w:div>
    <w:div w:id="1697074130">
      <w:bodyDiv w:val="1"/>
      <w:marLeft w:val="0"/>
      <w:marRight w:val="0"/>
      <w:marTop w:val="0"/>
      <w:marBottom w:val="0"/>
      <w:divBdr>
        <w:top w:val="none" w:sz="0" w:space="0" w:color="auto"/>
        <w:left w:val="none" w:sz="0" w:space="0" w:color="auto"/>
        <w:bottom w:val="none" w:sz="0" w:space="0" w:color="auto"/>
        <w:right w:val="none" w:sz="0" w:space="0" w:color="auto"/>
      </w:divBdr>
    </w:div>
    <w:div w:id="20334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BC129-83D8-4583-9956-67569714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3688</Words>
  <Characters>22132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 Starzyński</dc:creator>
  <cp:keywords/>
  <dc:description/>
  <cp:lastModifiedBy>Tomasz Miazek</cp:lastModifiedBy>
  <cp:revision>15</cp:revision>
  <cp:lastPrinted>2019-09-12T10:46:00Z</cp:lastPrinted>
  <dcterms:created xsi:type="dcterms:W3CDTF">2019-09-12T13:44:00Z</dcterms:created>
  <dcterms:modified xsi:type="dcterms:W3CDTF">2019-09-13T11:55:00Z</dcterms:modified>
</cp:coreProperties>
</file>